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5A" w:rsidRDefault="00720D5A">
      <w:pPr>
        <w:pStyle w:val="a5"/>
        <w:jc w:val="center"/>
        <w:rPr>
          <w:rFonts w:ascii="微软雅黑" w:eastAsia="微软雅黑" w:hAnsi="微软雅黑"/>
          <w:b/>
          <w:sz w:val="36"/>
          <w:szCs w:val="36"/>
        </w:rPr>
      </w:pPr>
      <w:r>
        <w:rPr>
          <w:rStyle w:val="a4"/>
          <w:rFonts w:ascii="微软雅黑" w:eastAsia="微软雅黑" w:hAnsi="微软雅黑"/>
          <w:b w:val="0"/>
          <w:sz w:val="36"/>
          <w:szCs w:val="36"/>
        </w:rPr>
        <w:t>关于办理</w:t>
      </w:r>
      <w:r>
        <w:rPr>
          <w:rStyle w:val="a4"/>
          <w:rFonts w:ascii="微软雅黑" w:eastAsia="微软雅黑" w:hAnsi="微软雅黑" w:hint="eastAsia"/>
          <w:b w:val="0"/>
          <w:sz w:val="36"/>
          <w:szCs w:val="36"/>
        </w:rPr>
        <w:t>2020</w:t>
      </w:r>
      <w:r>
        <w:rPr>
          <w:rStyle w:val="a4"/>
          <w:rFonts w:ascii="微软雅黑" w:eastAsia="微软雅黑" w:hAnsi="微软雅黑"/>
          <w:b w:val="0"/>
          <w:sz w:val="36"/>
          <w:szCs w:val="36"/>
        </w:rPr>
        <w:t>年</w:t>
      </w:r>
      <w:r>
        <w:rPr>
          <w:rStyle w:val="a4"/>
          <w:rFonts w:ascii="微软雅黑" w:eastAsia="微软雅黑" w:hAnsi="微软雅黑" w:hint="eastAsia"/>
          <w:b w:val="0"/>
          <w:sz w:val="36"/>
          <w:szCs w:val="36"/>
        </w:rPr>
        <w:t>10</w:t>
      </w:r>
      <w:r>
        <w:rPr>
          <w:rStyle w:val="a4"/>
          <w:rFonts w:ascii="微软雅黑" w:eastAsia="微软雅黑" w:hAnsi="微软雅黑"/>
          <w:b w:val="0"/>
          <w:sz w:val="36"/>
          <w:szCs w:val="36"/>
        </w:rPr>
        <w:t>月校园卡资金转银行业务的通知</w:t>
      </w:r>
      <w:r>
        <w:rPr>
          <w:rFonts w:ascii="微软雅黑" w:eastAsia="微软雅黑" w:hAnsi="微软雅黑"/>
          <w:b/>
          <w:sz w:val="36"/>
          <w:szCs w:val="36"/>
        </w:rPr>
        <w:t xml:space="preserve"> </w:t>
      </w:r>
    </w:p>
    <w:p w:rsidR="00720D5A" w:rsidRDefault="00720D5A">
      <w:pPr>
        <w:pStyle w:val="a5"/>
        <w:spacing w:line="260" w:lineRule="exact"/>
        <w:ind w:firstLineChars="200" w:firstLine="560"/>
        <w:rPr>
          <w:rFonts w:ascii="新宋体" w:eastAsia="新宋体" w:hAnsi="新宋体" w:cs="新宋体" w:hint="eastAsia"/>
          <w:sz w:val="28"/>
          <w:szCs w:val="28"/>
        </w:rPr>
      </w:pPr>
      <w:r>
        <w:rPr>
          <w:rFonts w:ascii="新宋体" w:eastAsia="新宋体" w:hAnsi="新宋体" w:cs="新宋体" w:hint="eastAsia"/>
          <w:sz w:val="28"/>
          <w:szCs w:val="28"/>
        </w:rPr>
        <w:t>为方便校园卡用户办理2020年10月校园卡资金转银行业务，现就有关事项通知如下：</w:t>
      </w:r>
    </w:p>
    <w:p w:rsidR="00720D5A" w:rsidRDefault="00720D5A">
      <w:pPr>
        <w:pStyle w:val="a5"/>
        <w:spacing w:line="260" w:lineRule="exact"/>
        <w:rPr>
          <w:rFonts w:ascii="新宋体" w:eastAsia="新宋体" w:hAnsi="新宋体" w:cs="新宋体" w:hint="eastAsia"/>
          <w:sz w:val="28"/>
          <w:szCs w:val="28"/>
        </w:rPr>
      </w:pPr>
      <w:r>
        <w:rPr>
          <w:rFonts w:ascii="新宋体" w:eastAsia="新宋体" w:hAnsi="新宋体" w:cs="新宋体" w:hint="eastAsia"/>
          <w:sz w:val="28"/>
          <w:szCs w:val="28"/>
        </w:rPr>
        <w:t>1.请于10月13日至10月16日内自行通过二维码转账方式，将校园卡上需要转发至银行卡的金额从校园卡帐户中划转出来，请在规定时间内操作，否则不予办理！毕业生全额转出，清零。（注意过渡余额）</w:t>
      </w:r>
    </w:p>
    <w:p w:rsidR="00720D5A" w:rsidRDefault="00720D5A">
      <w:pPr>
        <w:pStyle w:val="a5"/>
        <w:spacing w:line="260" w:lineRule="exact"/>
        <w:rPr>
          <w:rFonts w:ascii="新宋体" w:eastAsia="新宋体" w:hAnsi="新宋体" w:cs="新宋体" w:hint="eastAsia"/>
          <w:sz w:val="28"/>
          <w:szCs w:val="28"/>
        </w:rPr>
      </w:pPr>
      <w:r>
        <w:rPr>
          <w:rFonts w:ascii="新宋体" w:eastAsia="新宋体" w:hAnsi="新宋体" w:cs="新宋体" w:hint="eastAsia"/>
          <w:sz w:val="28"/>
          <w:szCs w:val="28"/>
        </w:rPr>
        <w:t>2.请在预计发放日（10月19日）之前登录校园卡资金发放平台（</w:t>
      </w:r>
      <w:hyperlink r:id="rId6" w:history="1">
        <w:r>
          <w:rPr>
            <w:rStyle w:val="a3"/>
            <w:rFonts w:ascii="新宋体" w:eastAsia="新宋体" w:hAnsi="新宋体" w:cs="新宋体" w:hint="eastAsia"/>
            <w:sz w:val="28"/>
            <w:szCs w:val="28"/>
          </w:rPr>
          <w:t>http://zjff.csu.edu.cn</w:t>
        </w:r>
      </w:hyperlink>
      <w:r>
        <w:rPr>
          <w:rFonts w:ascii="新宋体" w:eastAsia="新宋体" w:hAnsi="新宋体" w:cs="新宋体" w:hint="eastAsia"/>
          <w:sz w:val="28"/>
          <w:szCs w:val="28"/>
        </w:rPr>
        <w:t>），核对确认自己的</w:t>
      </w:r>
      <w:r>
        <w:rPr>
          <w:rFonts w:ascii="新宋体" w:eastAsia="新宋体" w:hAnsi="新宋体" w:cs="新宋体" w:hint="eastAsia"/>
          <w:b/>
          <w:bCs/>
          <w:sz w:val="28"/>
          <w:szCs w:val="28"/>
          <w:u w:val="single"/>
        </w:rPr>
        <w:t>资金发放方式</w:t>
      </w:r>
      <w:r>
        <w:rPr>
          <w:rFonts w:ascii="新宋体" w:eastAsia="新宋体" w:hAnsi="新宋体" w:cs="新宋体" w:hint="eastAsia"/>
          <w:sz w:val="28"/>
          <w:szCs w:val="28"/>
        </w:rPr>
        <w:t>，银行卡务必是本人近段时间正常使用的本地中信、建行或中行的借记卡。请用户确保银行卡信息的准确性，以免因信息错误造成发放失败。</w:t>
      </w:r>
    </w:p>
    <w:p w:rsidR="00720D5A" w:rsidRDefault="00720D5A">
      <w:pPr>
        <w:pStyle w:val="a5"/>
        <w:spacing w:line="260" w:lineRule="exact"/>
        <w:rPr>
          <w:rFonts w:ascii="新宋体" w:eastAsia="新宋体" w:hAnsi="新宋体" w:cs="新宋体" w:hint="eastAsia"/>
          <w:sz w:val="28"/>
          <w:szCs w:val="28"/>
        </w:rPr>
      </w:pPr>
      <w:r>
        <w:rPr>
          <w:rFonts w:ascii="新宋体" w:eastAsia="新宋体" w:hAnsi="新宋体" w:cs="新宋体" w:hint="eastAsia"/>
          <w:sz w:val="28"/>
          <w:szCs w:val="28"/>
        </w:rPr>
        <w:t>3.校园卡服务</w:t>
      </w:r>
      <w:r w:rsidR="00C71943">
        <w:rPr>
          <w:rFonts w:ascii="新宋体" w:eastAsia="新宋体" w:hAnsi="新宋体" w:cs="新宋体" w:hint="eastAsia"/>
          <w:sz w:val="28"/>
          <w:szCs w:val="28"/>
        </w:rPr>
        <w:t>部</w:t>
      </w:r>
      <w:r>
        <w:rPr>
          <w:rFonts w:ascii="新宋体" w:eastAsia="新宋体" w:hAnsi="新宋体" w:cs="新宋体" w:hint="eastAsia"/>
          <w:sz w:val="28"/>
          <w:szCs w:val="28"/>
        </w:rPr>
        <w:t>将于10月22日在校园卡资金发放平台上公布已办理校园卡资金转银行业务的用户名单及划转金额，请用户仔细核对自己转发至银行的金额、账号。</w:t>
      </w:r>
    </w:p>
    <w:p w:rsidR="00720D5A" w:rsidRDefault="00720D5A">
      <w:pPr>
        <w:pStyle w:val="a5"/>
        <w:spacing w:line="260" w:lineRule="exact"/>
        <w:rPr>
          <w:rFonts w:ascii="新宋体" w:eastAsia="新宋体" w:hAnsi="新宋体" w:cs="新宋体" w:hint="eastAsia"/>
          <w:sz w:val="28"/>
          <w:szCs w:val="28"/>
        </w:rPr>
      </w:pPr>
      <w:r>
        <w:rPr>
          <w:rFonts w:ascii="新宋体" w:eastAsia="新宋体" w:hAnsi="新宋体" w:cs="新宋体" w:hint="eastAsia"/>
          <w:sz w:val="28"/>
          <w:szCs w:val="28"/>
        </w:rPr>
        <w:t>4.如校园卡资金转银行业务办理失败，从校园卡上划转的资金将会返回至本人校园卡上。</w:t>
      </w:r>
    </w:p>
    <w:p w:rsidR="00831487" w:rsidRDefault="00720D5A" w:rsidP="005F4DFF">
      <w:pPr>
        <w:pStyle w:val="a5"/>
        <w:tabs>
          <w:tab w:val="left" w:pos="7170"/>
        </w:tabs>
        <w:spacing w:line="260" w:lineRule="exact"/>
        <w:ind w:firstLineChars="200" w:firstLine="562"/>
        <w:rPr>
          <w:rStyle w:val="a4"/>
          <w:rFonts w:ascii="新宋体" w:eastAsia="新宋体" w:hAnsi="新宋体" w:cs="新宋体" w:hint="eastAsia"/>
          <w:b w:val="0"/>
          <w:bCs w:val="0"/>
          <w:sz w:val="28"/>
          <w:szCs w:val="28"/>
        </w:rPr>
      </w:pPr>
      <w:r>
        <w:rPr>
          <w:rStyle w:val="a4"/>
          <w:rFonts w:ascii="新宋体" w:eastAsia="新宋体" w:hAnsi="新宋体" w:cs="新宋体" w:hint="eastAsia"/>
          <w:sz w:val="28"/>
          <w:szCs w:val="28"/>
        </w:rPr>
        <w:t>特别提示：</w:t>
      </w:r>
      <w:r>
        <w:rPr>
          <w:rStyle w:val="a4"/>
          <w:rFonts w:ascii="新宋体" w:eastAsia="新宋体" w:hAnsi="新宋体" w:cs="新宋体" w:hint="eastAsia"/>
          <w:b w:val="0"/>
          <w:bCs w:val="0"/>
          <w:sz w:val="28"/>
          <w:szCs w:val="28"/>
        </w:rPr>
        <w:t>请2020届毕业生尽可能将卡内余额通过转账方式提取，校园卡中心不再提供取现业务。如划转不成功，则由我中心处理毕业生销户数据时统一转入绑定的长沙本地银行卡内（请务必保留银行卡一年左右）或销户后上缴学校专设账户。</w:t>
      </w:r>
    </w:p>
    <w:p w:rsidR="00720D5A" w:rsidRPr="00831487" w:rsidRDefault="00831487" w:rsidP="00831487">
      <w:pPr>
        <w:pStyle w:val="a5"/>
        <w:tabs>
          <w:tab w:val="left" w:pos="7170"/>
        </w:tabs>
        <w:spacing w:line="260" w:lineRule="exact"/>
        <w:ind w:firstLineChars="200" w:firstLine="562"/>
        <w:rPr>
          <w:rStyle w:val="a4"/>
          <w:rFonts w:ascii="新宋体" w:eastAsia="新宋体" w:hAnsi="新宋体" w:cs="新宋体" w:hint="eastAsia"/>
          <w:bCs w:val="0"/>
          <w:sz w:val="28"/>
          <w:szCs w:val="28"/>
        </w:rPr>
      </w:pPr>
      <w:r w:rsidRPr="00831487">
        <w:rPr>
          <w:rStyle w:val="a4"/>
          <w:rFonts w:ascii="新宋体" w:eastAsia="新宋体" w:hAnsi="新宋体" w:cs="新宋体" w:hint="eastAsia"/>
          <w:bCs w:val="0"/>
          <w:sz w:val="28"/>
          <w:szCs w:val="28"/>
        </w:rPr>
        <w:t>联系电话：</w:t>
      </w:r>
      <w:r w:rsidRPr="00831487">
        <w:rPr>
          <w:rFonts w:hint="eastAsia"/>
          <w:shd w:val="clear" w:color="auto" w:fill="FFFFFF"/>
        </w:rPr>
        <w:t>0731-88830600（校园卡服务中心设校本部二办公楼119#）</w:t>
      </w:r>
    </w:p>
    <w:p w:rsidR="00720D5A" w:rsidRDefault="005D72A3">
      <w:pPr>
        <w:pStyle w:val="a5"/>
        <w:tabs>
          <w:tab w:val="left" w:pos="7170"/>
        </w:tabs>
        <w:ind w:firstLineChars="200" w:firstLine="560"/>
        <w:rPr>
          <w:rStyle w:val="a4"/>
          <w:rFonts w:ascii="新宋体" w:eastAsia="新宋体" w:hAnsi="新宋体" w:cs="新宋体" w:hint="eastAsia"/>
          <w:b w:val="0"/>
          <w:bCs w:val="0"/>
          <w:sz w:val="28"/>
          <w:szCs w:val="28"/>
        </w:rPr>
      </w:pPr>
      <w:r>
        <w:rPr>
          <w:rFonts w:ascii="新宋体" w:eastAsia="新宋体" w:hAnsi="新宋体" w:cs="新宋体" w:hint="eastAsia"/>
          <w:noProof/>
          <w:sz w:val="28"/>
          <w:szCs w:val="28"/>
        </w:rPr>
        <w:drawing>
          <wp:inline distT="0" distB="0" distL="0" distR="0">
            <wp:extent cx="2419985" cy="2847975"/>
            <wp:effectExtent l="19050" t="0" r="0" b="0"/>
            <wp:docPr id="1" name="图片 10" descr="二维码转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二维码转账"/>
                    <pic:cNvPicPr>
                      <a:picLocks noChangeAspect="1" noChangeArrowheads="1"/>
                    </pic:cNvPicPr>
                  </pic:nvPicPr>
                  <pic:blipFill>
                    <a:blip r:embed="rId7"/>
                    <a:srcRect/>
                    <a:stretch>
                      <a:fillRect/>
                    </a:stretch>
                  </pic:blipFill>
                  <pic:spPr bwMode="auto">
                    <a:xfrm>
                      <a:off x="0" y="0"/>
                      <a:ext cx="2419985" cy="2847975"/>
                    </a:xfrm>
                    <a:prstGeom prst="rect">
                      <a:avLst/>
                    </a:prstGeom>
                    <a:noFill/>
                    <a:ln w="9525">
                      <a:noFill/>
                      <a:miter lim="800000"/>
                      <a:headEnd/>
                      <a:tailEnd/>
                    </a:ln>
                    <a:effectLst/>
                  </pic:spPr>
                </pic:pic>
              </a:graphicData>
            </a:graphic>
          </wp:inline>
        </w:drawing>
      </w:r>
      <w:r w:rsidR="00720D5A">
        <w:rPr>
          <w:rStyle w:val="a4"/>
          <w:rFonts w:ascii="新宋体" w:eastAsia="新宋体" w:hAnsi="新宋体" w:cs="新宋体" w:hint="eastAsia"/>
          <w:b w:val="0"/>
          <w:bCs w:val="0"/>
          <w:sz w:val="28"/>
          <w:szCs w:val="28"/>
        </w:rPr>
        <w:t xml:space="preserve">   </w:t>
      </w:r>
    </w:p>
    <w:p w:rsidR="00720D5A" w:rsidRDefault="00720D5A">
      <w:pPr>
        <w:pStyle w:val="a5"/>
        <w:tabs>
          <w:tab w:val="left" w:pos="7170"/>
        </w:tabs>
        <w:spacing w:line="280" w:lineRule="exact"/>
        <w:ind w:firstLineChars="200" w:firstLine="560"/>
        <w:rPr>
          <w:rStyle w:val="a4"/>
          <w:rFonts w:ascii="新宋体" w:eastAsia="新宋体" w:hAnsi="新宋体" w:cs="新宋体" w:hint="eastAsia"/>
          <w:b w:val="0"/>
          <w:bCs w:val="0"/>
          <w:sz w:val="28"/>
          <w:szCs w:val="28"/>
        </w:rPr>
      </w:pPr>
      <w:r>
        <w:rPr>
          <w:rStyle w:val="a4"/>
          <w:rFonts w:ascii="新宋体" w:eastAsia="新宋体" w:hAnsi="新宋体" w:cs="新宋体" w:hint="eastAsia"/>
          <w:b w:val="0"/>
          <w:bCs w:val="0"/>
          <w:sz w:val="28"/>
          <w:szCs w:val="28"/>
        </w:rPr>
        <w:t xml:space="preserve">                             </w:t>
      </w:r>
      <w:r w:rsidR="00831487">
        <w:rPr>
          <w:rStyle w:val="a4"/>
          <w:rFonts w:ascii="新宋体" w:eastAsia="新宋体" w:hAnsi="新宋体" w:cs="新宋体" w:hint="eastAsia"/>
          <w:b w:val="0"/>
          <w:bCs w:val="0"/>
          <w:sz w:val="28"/>
          <w:szCs w:val="28"/>
        </w:rPr>
        <w:t xml:space="preserve">       </w:t>
      </w:r>
      <w:r>
        <w:rPr>
          <w:rStyle w:val="a4"/>
          <w:rFonts w:ascii="新宋体" w:eastAsia="新宋体" w:hAnsi="新宋体" w:cs="新宋体" w:hint="eastAsia"/>
          <w:b w:val="0"/>
          <w:bCs w:val="0"/>
          <w:sz w:val="28"/>
          <w:szCs w:val="28"/>
        </w:rPr>
        <w:t xml:space="preserve">   校园卡</w:t>
      </w:r>
      <w:r w:rsidR="005F4DFF">
        <w:rPr>
          <w:rStyle w:val="a4"/>
          <w:rFonts w:ascii="新宋体" w:eastAsia="新宋体" w:hAnsi="新宋体" w:cs="新宋体" w:hint="eastAsia"/>
          <w:b w:val="0"/>
          <w:bCs w:val="0"/>
          <w:sz w:val="28"/>
          <w:szCs w:val="28"/>
        </w:rPr>
        <w:t>服务部</w:t>
      </w:r>
    </w:p>
    <w:p w:rsidR="00720D5A" w:rsidRDefault="00720D5A">
      <w:pPr>
        <w:pStyle w:val="a5"/>
        <w:tabs>
          <w:tab w:val="left" w:pos="7170"/>
        </w:tabs>
        <w:spacing w:line="280" w:lineRule="exact"/>
        <w:ind w:firstLineChars="200" w:firstLine="560"/>
        <w:rPr>
          <w:rStyle w:val="a4"/>
          <w:rFonts w:ascii="新宋体" w:eastAsia="新宋体" w:hAnsi="新宋体" w:cs="新宋体" w:hint="eastAsia"/>
          <w:b w:val="0"/>
          <w:bCs w:val="0"/>
          <w:sz w:val="28"/>
          <w:szCs w:val="28"/>
        </w:rPr>
      </w:pPr>
      <w:r>
        <w:rPr>
          <w:rStyle w:val="a4"/>
          <w:rFonts w:ascii="新宋体" w:eastAsia="新宋体" w:hAnsi="新宋体" w:cs="新宋体" w:hint="eastAsia"/>
          <w:b w:val="0"/>
          <w:bCs w:val="0"/>
          <w:sz w:val="28"/>
          <w:szCs w:val="28"/>
        </w:rPr>
        <w:t xml:space="preserve">                                      </w:t>
      </w:r>
      <w:r w:rsidR="005F4DFF">
        <w:rPr>
          <w:rStyle w:val="a4"/>
          <w:rFonts w:ascii="新宋体" w:eastAsia="新宋体" w:hAnsi="新宋体" w:cs="新宋体" w:hint="eastAsia"/>
          <w:b w:val="0"/>
          <w:bCs w:val="0"/>
          <w:sz w:val="28"/>
          <w:szCs w:val="28"/>
        </w:rPr>
        <w:t xml:space="preserve"> </w:t>
      </w:r>
      <w:r>
        <w:rPr>
          <w:rStyle w:val="a4"/>
          <w:rFonts w:ascii="新宋体" w:eastAsia="新宋体" w:hAnsi="新宋体" w:cs="新宋体" w:hint="eastAsia"/>
          <w:b w:val="0"/>
          <w:bCs w:val="0"/>
          <w:sz w:val="28"/>
          <w:szCs w:val="28"/>
        </w:rPr>
        <w:t xml:space="preserve"> 2020-09-</w:t>
      </w:r>
      <w:r w:rsidR="00547550">
        <w:rPr>
          <w:rStyle w:val="a4"/>
          <w:rFonts w:ascii="新宋体" w:eastAsia="新宋体" w:hAnsi="新宋体" w:cs="新宋体" w:hint="eastAsia"/>
          <w:b w:val="0"/>
          <w:bCs w:val="0"/>
          <w:sz w:val="28"/>
          <w:szCs w:val="28"/>
        </w:rPr>
        <w:t>30</w:t>
      </w:r>
      <w:r>
        <w:rPr>
          <w:rStyle w:val="a4"/>
          <w:rFonts w:ascii="新宋体" w:eastAsia="新宋体" w:hAnsi="新宋体" w:cs="新宋体" w:hint="eastAsia"/>
          <w:b w:val="0"/>
          <w:bCs w:val="0"/>
          <w:sz w:val="28"/>
          <w:szCs w:val="28"/>
        </w:rPr>
        <w:t xml:space="preserve">                         </w:t>
      </w:r>
    </w:p>
    <w:p w:rsidR="00720D5A" w:rsidRDefault="00720D5A">
      <w:pPr>
        <w:pStyle w:val="a5"/>
        <w:tabs>
          <w:tab w:val="left" w:pos="7170"/>
        </w:tabs>
        <w:ind w:firstLineChars="200" w:firstLine="560"/>
        <w:rPr>
          <w:rStyle w:val="a4"/>
          <w:rFonts w:ascii="新宋体" w:eastAsia="新宋体" w:hAnsi="新宋体" w:cs="新宋体" w:hint="eastAsia"/>
          <w:b w:val="0"/>
          <w:bCs w:val="0"/>
          <w:sz w:val="28"/>
          <w:szCs w:val="28"/>
        </w:rPr>
      </w:pPr>
      <w:r>
        <w:rPr>
          <w:rStyle w:val="a4"/>
          <w:rFonts w:ascii="新宋体" w:eastAsia="新宋体" w:hAnsi="新宋体" w:cs="新宋体" w:hint="eastAsia"/>
          <w:b w:val="0"/>
          <w:bCs w:val="0"/>
          <w:sz w:val="28"/>
          <w:szCs w:val="28"/>
        </w:rPr>
        <w:t xml:space="preserve">                                 </w:t>
      </w:r>
    </w:p>
    <w:p w:rsidR="00720D5A" w:rsidRDefault="00720D5A">
      <w:pPr>
        <w:pStyle w:val="a5"/>
        <w:jc w:val="center"/>
        <w:rPr>
          <w:rFonts w:ascii="微软雅黑" w:eastAsia="微软雅黑" w:hAnsi="微软雅黑" w:hint="eastAsia"/>
        </w:rPr>
      </w:pPr>
      <w:r>
        <w:rPr>
          <w:rFonts w:ascii="微软雅黑" w:eastAsia="微软雅黑" w:hAnsi="微软雅黑" w:hint="eastAsia"/>
          <w:sz w:val="36"/>
          <w:szCs w:val="36"/>
        </w:rPr>
        <w:lastRenderedPageBreak/>
        <w:t xml:space="preserve">   </w:t>
      </w:r>
    </w:p>
    <w:sectPr w:rsidR="00720D5A">
      <w:pgSz w:w="11850" w:h="16783"/>
      <w:pgMar w:top="1134" w:right="1417" w:bottom="1134"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D5A" w:rsidRDefault="00720D5A" w:rsidP="005F4DFF">
      <w:r>
        <w:separator/>
      </w:r>
    </w:p>
  </w:endnote>
  <w:endnote w:type="continuationSeparator" w:id="1">
    <w:p w:rsidR="00720D5A" w:rsidRDefault="00720D5A" w:rsidP="005F4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D5A" w:rsidRDefault="00720D5A" w:rsidP="005F4DFF">
      <w:r>
        <w:separator/>
      </w:r>
    </w:p>
  </w:footnote>
  <w:footnote w:type="continuationSeparator" w:id="1">
    <w:p w:rsidR="00720D5A" w:rsidRDefault="00720D5A" w:rsidP="005F4D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stylePaneFormatFilter w:val="3F0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FB6B54"/>
    <w:rsid w:val="00023679"/>
    <w:rsid w:val="00025118"/>
    <w:rsid w:val="00034166"/>
    <w:rsid w:val="00035063"/>
    <w:rsid w:val="000539A8"/>
    <w:rsid w:val="00055169"/>
    <w:rsid w:val="00066CE6"/>
    <w:rsid w:val="000B4C97"/>
    <w:rsid w:val="000D23BF"/>
    <w:rsid w:val="00110573"/>
    <w:rsid w:val="00112387"/>
    <w:rsid w:val="00112AC3"/>
    <w:rsid w:val="0012011B"/>
    <w:rsid w:val="00136724"/>
    <w:rsid w:val="00157487"/>
    <w:rsid w:val="00165A2B"/>
    <w:rsid w:val="001661B6"/>
    <w:rsid w:val="00184F8C"/>
    <w:rsid w:val="001B60B2"/>
    <w:rsid w:val="001B641B"/>
    <w:rsid w:val="001B65C0"/>
    <w:rsid w:val="001C03E5"/>
    <w:rsid w:val="001C3125"/>
    <w:rsid w:val="001C57A8"/>
    <w:rsid w:val="001C5F72"/>
    <w:rsid w:val="001D1999"/>
    <w:rsid w:val="00215D50"/>
    <w:rsid w:val="00253696"/>
    <w:rsid w:val="0027738E"/>
    <w:rsid w:val="002A4210"/>
    <w:rsid w:val="002B71A5"/>
    <w:rsid w:val="002C18DA"/>
    <w:rsid w:val="002C2F57"/>
    <w:rsid w:val="002C4E17"/>
    <w:rsid w:val="002D1FAC"/>
    <w:rsid w:val="002E1C1E"/>
    <w:rsid w:val="002F0152"/>
    <w:rsid w:val="00306E29"/>
    <w:rsid w:val="00310D2A"/>
    <w:rsid w:val="003168CD"/>
    <w:rsid w:val="00342B53"/>
    <w:rsid w:val="00387CD3"/>
    <w:rsid w:val="00392928"/>
    <w:rsid w:val="003A4ED9"/>
    <w:rsid w:val="003B20E7"/>
    <w:rsid w:val="003C7258"/>
    <w:rsid w:val="003D5A5A"/>
    <w:rsid w:val="003E0268"/>
    <w:rsid w:val="003E0835"/>
    <w:rsid w:val="003E31A5"/>
    <w:rsid w:val="00401A57"/>
    <w:rsid w:val="00405342"/>
    <w:rsid w:val="004054BE"/>
    <w:rsid w:val="00406CA1"/>
    <w:rsid w:val="00423244"/>
    <w:rsid w:val="004244F3"/>
    <w:rsid w:val="0042468E"/>
    <w:rsid w:val="004426FE"/>
    <w:rsid w:val="00447E77"/>
    <w:rsid w:val="00453B64"/>
    <w:rsid w:val="0047288D"/>
    <w:rsid w:val="00476506"/>
    <w:rsid w:val="004855C8"/>
    <w:rsid w:val="004A3128"/>
    <w:rsid w:val="004A6CEC"/>
    <w:rsid w:val="004C5FE5"/>
    <w:rsid w:val="004F2362"/>
    <w:rsid w:val="004F3E4E"/>
    <w:rsid w:val="00501E3E"/>
    <w:rsid w:val="005069FE"/>
    <w:rsid w:val="005361F9"/>
    <w:rsid w:val="00537AF1"/>
    <w:rsid w:val="005403F8"/>
    <w:rsid w:val="00540700"/>
    <w:rsid w:val="00547550"/>
    <w:rsid w:val="00571F86"/>
    <w:rsid w:val="005815F5"/>
    <w:rsid w:val="00581AC8"/>
    <w:rsid w:val="005A3B5B"/>
    <w:rsid w:val="005A7114"/>
    <w:rsid w:val="005D72A3"/>
    <w:rsid w:val="005F4DFF"/>
    <w:rsid w:val="0061379A"/>
    <w:rsid w:val="0062058A"/>
    <w:rsid w:val="00640202"/>
    <w:rsid w:val="00680447"/>
    <w:rsid w:val="006815F7"/>
    <w:rsid w:val="00691130"/>
    <w:rsid w:val="006934E3"/>
    <w:rsid w:val="006E2F3A"/>
    <w:rsid w:val="006E6018"/>
    <w:rsid w:val="006E62B5"/>
    <w:rsid w:val="00716095"/>
    <w:rsid w:val="00720D5A"/>
    <w:rsid w:val="00740592"/>
    <w:rsid w:val="00781156"/>
    <w:rsid w:val="007839CE"/>
    <w:rsid w:val="00784CBA"/>
    <w:rsid w:val="00787AFD"/>
    <w:rsid w:val="00795B95"/>
    <w:rsid w:val="0079706E"/>
    <w:rsid w:val="007A0E49"/>
    <w:rsid w:val="007C7B0A"/>
    <w:rsid w:val="00801FB8"/>
    <w:rsid w:val="00817EDE"/>
    <w:rsid w:val="00820B2C"/>
    <w:rsid w:val="00822026"/>
    <w:rsid w:val="00831487"/>
    <w:rsid w:val="00846D96"/>
    <w:rsid w:val="00860581"/>
    <w:rsid w:val="00887DEF"/>
    <w:rsid w:val="008900C5"/>
    <w:rsid w:val="008A10BD"/>
    <w:rsid w:val="008C4A3E"/>
    <w:rsid w:val="008E21E4"/>
    <w:rsid w:val="008E4A2D"/>
    <w:rsid w:val="008E655D"/>
    <w:rsid w:val="008F2D15"/>
    <w:rsid w:val="00904DCE"/>
    <w:rsid w:val="00914DFD"/>
    <w:rsid w:val="009211CA"/>
    <w:rsid w:val="009420E8"/>
    <w:rsid w:val="00957E7B"/>
    <w:rsid w:val="009870C6"/>
    <w:rsid w:val="009A630E"/>
    <w:rsid w:val="009B2519"/>
    <w:rsid w:val="009B78B1"/>
    <w:rsid w:val="009C1F06"/>
    <w:rsid w:val="009D67F5"/>
    <w:rsid w:val="009E4133"/>
    <w:rsid w:val="009F1F1C"/>
    <w:rsid w:val="00A02528"/>
    <w:rsid w:val="00A25D7F"/>
    <w:rsid w:val="00A47C89"/>
    <w:rsid w:val="00A528F9"/>
    <w:rsid w:val="00A57EA1"/>
    <w:rsid w:val="00A66EA5"/>
    <w:rsid w:val="00A777A7"/>
    <w:rsid w:val="00A8547E"/>
    <w:rsid w:val="00A94A3D"/>
    <w:rsid w:val="00A9740F"/>
    <w:rsid w:val="00AA0AD7"/>
    <w:rsid w:val="00AA33FD"/>
    <w:rsid w:val="00AA3F52"/>
    <w:rsid w:val="00AB3A5A"/>
    <w:rsid w:val="00AC1976"/>
    <w:rsid w:val="00AD3FEA"/>
    <w:rsid w:val="00AF3262"/>
    <w:rsid w:val="00AF3FB2"/>
    <w:rsid w:val="00B0273C"/>
    <w:rsid w:val="00B069F0"/>
    <w:rsid w:val="00B10D0B"/>
    <w:rsid w:val="00B13981"/>
    <w:rsid w:val="00B37294"/>
    <w:rsid w:val="00B64312"/>
    <w:rsid w:val="00B81BCE"/>
    <w:rsid w:val="00B84A7A"/>
    <w:rsid w:val="00BA4B9B"/>
    <w:rsid w:val="00BB2CEA"/>
    <w:rsid w:val="00BB7139"/>
    <w:rsid w:val="00BC35AD"/>
    <w:rsid w:val="00BF264E"/>
    <w:rsid w:val="00C14EE7"/>
    <w:rsid w:val="00C16EBD"/>
    <w:rsid w:val="00C35549"/>
    <w:rsid w:val="00C45056"/>
    <w:rsid w:val="00C521C7"/>
    <w:rsid w:val="00C64036"/>
    <w:rsid w:val="00C66D9B"/>
    <w:rsid w:val="00C71943"/>
    <w:rsid w:val="00C719FA"/>
    <w:rsid w:val="00C7654B"/>
    <w:rsid w:val="00C862E7"/>
    <w:rsid w:val="00CA6037"/>
    <w:rsid w:val="00CB2224"/>
    <w:rsid w:val="00CD075A"/>
    <w:rsid w:val="00CD5C2E"/>
    <w:rsid w:val="00CF266C"/>
    <w:rsid w:val="00D018B3"/>
    <w:rsid w:val="00D1152E"/>
    <w:rsid w:val="00D209FE"/>
    <w:rsid w:val="00D30CC6"/>
    <w:rsid w:val="00D3213B"/>
    <w:rsid w:val="00D37309"/>
    <w:rsid w:val="00D73343"/>
    <w:rsid w:val="00DA6FA6"/>
    <w:rsid w:val="00E0279C"/>
    <w:rsid w:val="00E03D6B"/>
    <w:rsid w:val="00E07258"/>
    <w:rsid w:val="00E247AF"/>
    <w:rsid w:val="00E25465"/>
    <w:rsid w:val="00E51180"/>
    <w:rsid w:val="00E63204"/>
    <w:rsid w:val="00E73F3F"/>
    <w:rsid w:val="00E750C7"/>
    <w:rsid w:val="00E772BE"/>
    <w:rsid w:val="00E82F80"/>
    <w:rsid w:val="00E87BE5"/>
    <w:rsid w:val="00EC31D3"/>
    <w:rsid w:val="00EC34E1"/>
    <w:rsid w:val="00EE2B75"/>
    <w:rsid w:val="00EE2C86"/>
    <w:rsid w:val="00F0226F"/>
    <w:rsid w:val="00F13EA2"/>
    <w:rsid w:val="00F22B55"/>
    <w:rsid w:val="00F4311C"/>
    <w:rsid w:val="00F4394D"/>
    <w:rsid w:val="00F43A13"/>
    <w:rsid w:val="00F566EA"/>
    <w:rsid w:val="00F6742B"/>
    <w:rsid w:val="00F77EC6"/>
    <w:rsid w:val="00F87AEA"/>
    <w:rsid w:val="00FB5702"/>
    <w:rsid w:val="00FB6B54"/>
    <w:rsid w:val="00FD0BF0"/>
    <w:rsid w:val="00FF448A"/>
    <w:rsid w:val="00FF57E2"/>
    <w:rsid w:val="02093FA0"/>
    <w:rsid w:val="0E03123C"/>
    <w:rsid w:val="105B78ED"/>
    <w:rsid w:val="11AB2EB8"/>
    <w:rsid w:val="127E6334"/>
    <w:rsid w:val="14B578BB"/>
    <w:rsid w:val="1F4D7C07"/>
    <w:rsid w:val="20CF62AA"/>
    <w:rsid w:val="222A43DA"/>
    <w:rsid w:val="263F20C5"/>
    <w:rsid w:val="26424054"/>
    <w:rsid w:val="2BB679AE"/>
    <w:rsid w:val="35793399"/>
    <w:rsid w:val="35A953A0"/>
    <w:rsid w:val="38813EF8"/>
    <w:rsid w:val="3A991826"/>
    <w:rsid w:val="447A4D14"/>
    <w:rsid w:val="448117C5"/>
    <w:rsid w:val="471D2F5C"/>
    <w:rsid w:val="4B5056AD"/>
    <w:rsid w:val="4B6D29DC"/>
    <w:rsid w:val="5394633A"/>
    <w:rsid w:val="53C32BF5"/>
    <w:rsid w:val="55C24C9F"/>
    <w:rsid w:val="584A4C49"/>
    <w:rsid w:val="58B07C23"/>
    <w:rsid w:val="5C1E7B11"/>
    <w:rsid w:val="611B3B47"/>
    <w:rsid w:val="61C62D63"/>
    <w:rsid w:val="625F5F9F"/>
    <w:rsid w:val="65515576"/>
    <w:rsid w:val="6A6A1871"/>
    <w:rsid w:val="71DF31EB"/>
    <w:rsid w:val="72F34CBB"/>
    <w:rsid w:val="75C26190"/>
    <w:rsid w:val="76197090"/>
    <w:rsid w:val="7F0A3F2F"/>
    <w:rsid w:val="7FC640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Strong"/>
    <w:basedOn w:val="a0"/>
    <w:uiPriority w:val="22"/>
    <w:qFormat/>
    <w:rPr>
      <w:b/>
      <w:bCs/>
    </w:rPr>
  </w:style>
  <w:style w:type="paragraph" w:styleId="a5">
    <w:name w:val="Normal (Web)"/>
    <w:basedOn w:val="a"/>
    <w:uiPriority w:val="99"/>
    <w:unhideWhenUsed/>
    <w:pPr>
      <w:widowControl/>
      <w:spacing w:before="100" w:beforeAutospacing="1" w:after="100" w:afterAutospacing="1"/>
      <w:jc w:val="left"/>
    </w:pPr>
    <w:rPr>
      <w:rFonts w:ascii="宋体" w:hAnsi="宋体" w:cs="宋体"/>
      <w:color w:val="000000"/>
      <w:kern w:val="0"/>
      <w:sz w:val="24"/>
      <w:szCs w:val="24"/>
    </w:rPr>
  </w:style>
  <w:style w:type="paragraph" w:styleId="a6">
    <w:name w:val="header"/>
    <w:basedOn w:val="a"/>
    <w:link w:val="Char"/>
    <w:uiPriority w:val="99"/>
    <w:semiHidden/>
    <w:unhideWhenUsed/>
    <w:rsid w:val="005F4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F4DFF"/>
    <w:rPr>
      <w:kern w:val="2"/>
      <w:sz w:val="18"/>
      <w:szCs w:val="18"/>
    </w:rPr>
  </w:style>
  <w:style w:type="paragraph" w:styleId="a7">
    <w:name w:val="footer"/>
    <w:basedOn w:val="a"/>
    <w:link w:val="Char0"/>
    <w:uiPriority w:val="99"/>
    <w:semiHidden/>
    <w:unhideWhenUsed/>
    <w:rsid w:val="005F4DFF"/>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5F4DFF"/>
    <w:rPr>
      <w:kern w:val="2"/>
      <w:sz w:val="18"/>
      <w:szCs w:val="18"/>
    </w:rPr>
  </w:style>
  <w:style w:type="paragraph" w:styleId="a8">
    <w:name w:val="Balloon Text"/>
    <w:basedOn w:val="a"/>
    <w:link w:val="Char1"/>
    <w:uiPriority w:val="99"/>
    <w:semiHidden/>
    <w:unhideWhenUsed/>
    <w:rsid w:val="00547550"/>
    <w:rPr>
      <w:sz w:val="18"/>
      <w:szCs w:val="18"/>
    </w:rPr>
  </w:style>
  <w:style w:type="character" w:customStyle="1" w:styleId="Char1">
    <w:name w:val="批注框文本 Char"/>
    <w:basedOn w:val="a0"/>
    <w:link w:val="a8"/>
    <w:uiPriority w:val="99"/>
    <w:semiHidden/>
    <w:rsid w:val="00547550"/>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ecard.its.csu.edu.cn/"/>
  <Relationship Id="rId7" Type="http://schemas.openxmlformats.org/officeDocument/2006/relationships/image" Target="media/image1.jpeg"/>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114</Words>
  <Characters>656</Characters>
  <Application>Microsoft Office Word</Application>
  <DocSecurity>0</DocSecurity>
  <PresentationFormat/>
  <Lines>5</Lines>
  <Paragraphs>1</Paragraphs>
  <Slides>0</Slides>
  <Notes>0</Notes>
  <HiddenSlides>0</HiddenSlides>
  <MMClips>0</MMClips>
  <ScaleCrop>false</ScaleCrop>
  <Company>微软中国</Company>
  <LinksUpToDate>false</LinksUpToDate>
  <CharactersWithSpaces>769</CharactersWithSpaces>
  <SharedDoc>false</SharedDoc>
  <HLinks>
    <vt:vector size="6" baseType="variant">
      <vt:variant>
        <vt:i4>1769493</vt:i4>
      </vt:variant>
      <vt:variant>
        <vt:i4>0</vt:i4>
      </vt:variant>
      <vt:variant>
        <vt:i4>0</vt:i4>
      </vt:variant>
      <vt:variant>
        <vt:i4>5</vt:i4>
      </vt:variant>
      <vt:variant>
        <vt:lpwstr>http://ecard.its.csu.edu.cn/</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2020-09-30T03:54:00Z</dcterms:created>
  <dc:creator>Administrator</dc:creator>
  <lastModifiedBy>王月平</lastModifiedBy>
  <lastPrinted>2020-09-30T03:54:00Z</lastPrinted>
  <dcterms:modified xsi:type="dcterms:W3CDTF">2020-09-30T03:57:00Z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