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DF" w:rsidRDefault="00B52FDF">
      <w:pPr>
        <w:widowControl/>
        <w:jc w:val="left"/>
        <w:rPr>
          <w:rFonts w:asciiTheme="minorEastAsia" w:eastAsiaTheme="minorEastAsia" w:hAnsiTheme="minorEastAsia"/>
          <w:sz w:val="28"/>
          <w:szCs w:val="28"/>
        </w:rPr>
      </w:pPr>
    </w:p>
    <w:p w:rsidR="00B52FDF" w:rsidRPr="00B52FDF" w:rsidRDefault="00B52FDF">
      <w:pPr>
        <w:widowControl/>
        <w:jc w:val="left"/>
        <w:rPr>
          <w:rFonts w:hAnsiTheme="minorEastAsia"/>
        </w:rPr>
      </w:pPr>
      <w:r w:rsidRPr="00B52FDF">
        <w:rPr>
          <w:rFonts w:hAnsiTheme="minorEastAsia" w:hint="eastAsia"/>
        </w:rPr>
        <w:t>附件</w:t>
      </w:r>
      <w:r w:rsidR="006B734D">
        <w:rPr>
          <w:rFonts w:ascii="Times New Roman" w:hAnsi="Times New Roman" w:hint="eastAsia"/>
        </w:rPr>
        <w:t>1</w:t>
      </w:r>
    </w:p>
    <w:p w:rsidR="00B52FDF" w:rsidRPr="005E1536" w:rsidRDefault="00B52FDF" w:rsidP="006B734D">
      <w:pPr>
        <w:keepNext/>
        <w:keepLines/>
        <w:spacing w:beforeLines="50" w:afterLines="50"/>
        <w:jc w:val="center"/>
        <w:outlineLvl w:val="0"/>
        <w:rPr>
          <w:rFonts w:ascii="方正小标宋简体" w:eastAsia="方正小标宋简体"/>
          <w:bCs/>
          <w:kern w:val="44"/>
          <w:sz w:val="44"/>
          <w:szCs w:val="44"/>
        </w:rPr>
      </w:pPr>
      <w:bookmarkStart w:id="0" w:name="_Toc447370644"/>
      <w:r w:rsidRPr="005E1536">
        <w:rPr>
          <w:rFonts w:ascii="方正小标宋简体" w:eastAsia="方正小标宋简体" w:hint="eastAsia"/>
          <w:b/>
          <w:bCs/>
          <w:kern w:val="44"/>
          <w:sz w:val="44"/>
          <w:szCs w:val="44"/>
        </w:rPr>
        <w:t>专业学位水平评估指标体系及有关说明</w:t>
      </w:r>
      <w:bookmarkEnd w:id="0"/>
    </w:p>
    <w:p w:rsidR="00B52FDF" w:rsidRPr="00B52FDF" w:rsidRDefault="00B52FDF" w:rsidP="00B52FDF">
      <w:pPr>
        <w:spacing w:line="540" w:lineRule="exact"/>
        <w:ind w:firstLineChars="200" w:firstLine="640"/>
        <w:rPr>
          <w:rFonts w:hAnsi="Times New Roman"/>
        </w:rPr>
      </w:pPr>
      <w:r w:rsidRPr="00B52FDF">
        <w:rPr>
          <w:rFonts w:hAnsi="Times New Roman" w:hint="eastAsia"/>
        </w:rPr>
        <w:t>根据我国专业学位研究生培养模式改革</w:t>
      </w:r>
      <w:r w:rsidRPr="00B52FDF">
        <w:rPr>
          <w:rFonts w:hAnsi="Times New Roman"/>
        </w:rPr>
        <w:t>精神，</w:t>
      </w:r>
      <w:r w:rsidRPr="00B52FDF">
        <w:rPr>
          <w:rFonts w:hAnsi="Times New Roman" w:hint="eastAsia"/>
        </w:rPr>
        <w:t>按照</w:t>
      </w:r>
      <w:r w:rsidRPr="00B52FDF">
        <w:rPr>
          <w:rFonts w:hAnsi="Times New Roman"/>
        </w:rPr>
        <w:t>教育督导评估</w:t>
      </w:r>
      <w:r w:rsidRPr="00B52FDF">
        <w:rPr>
          <w:rFonts w:hAnsi="Times New Roman" w:hint="eastAsia"/>
        </w:rPr>
        <w:t>的</w:t>
      </w:r>
      <w:r w:rsidRPr="00B52FDF">
        <w:rPr>
          <w:rFonts w:hAnsi="Times New Roman"/>
        </w:rPr>
        <w:t>要求，</w:t>
      </w:r>
      <w:r w:rsidRPr="00B52FDF">
        <w:rPr>
          <w:rFonts w:hAnsi="Times New Roman" w:hint="eastAsia"/>
        </w:rPr>
        <w:t>历经近</w:t>
      </w:r>
      <w:r w:rsidRPr="00B52FDF">
        <w:rPr>
          <w:rFonts w:hAnsi="Times New Roman"/>
        </w:rPr>
        <w:t>两年</w:t>
      </w:r>
      <w:r w:rsidRPr="00B52FDF">
        <w:rPr>
          <w:rFonts w:hAnsi="Times New Roman" w:hint="eastAsia"/>
        </w:rPr>
        <w:t>时间，广泛听取了教育部有关司局、</w:t>
      </w:r>
      <w:r w:rsidRPr="001079C4">
        <w:rPr>
          <w:rFonts w:ascii="Times New Roman" w:hAnsi="Times New Roman" w:hint="eastAsia"/>
        </w:rPr>
        <w:t>12</w:t>
      </w:r>
      <w:r w:rsidRPr="00B52FDF">
        <w:rPr>
          <w:rFonts w:hAnsi="Times New Roman" w:hint="eastAsia"/>
        </w:rPr>
        <w:t>个</w:t>
      </w:r>
      <w:r w:rsidR="00A12F16" w:rsidRPr="00B52FDF">
        <w:rPr>
          <w:rFonts w:hAnsi="Times New Roman" w:hint="eastAsia"/>
        </w:rPr>
        <w:t>全国</w:t>
      </w:r>
      <w:r w:rsidRPr="00B52FDF">
        <w:rPr>
          <w:rFonts w:hAnsi="Times New Roman" w:hint="eastAsia"/>
        </w:rPr>
        <w:t>专业学位教指委、北京、天津、上海、重庆、浙江、江苏、辽宁、福建等多个省市教育主管部门、</w:t>
      </w:r>
      <w:r w:rsidRPr="00CC2598">
        <w:rPr>
          <w:rFonts w:ascii="Times New Roman" w:hAnsi="Times New Roman" w:hint="eastAsia"/>
        </w:rPr>
        <w:t>100</w:t>
      </w:r>
      <w:r w:rsidRPr="00B52FDF">
        <w:rPr>
          <w:rFonts w:hAnsi="Times New Roman" w:hint="eastAsia"/>
        </w:rPr>
        <w:t>余所全国各地代表性高等院校、</w:t>
      </w:r>
      <w:r w:rsidRPr="00CC2598">
        <w:rPr>
          <w:rFonts w:ascii="Times New Roman" w:hAnsi="Times New Roman" w:hint="eastAsia"/>
        </w:rPr>
        <w:t>181</w:t>
      </w:r>
      <w:r w:rsidRPr="00B52FDF">
        <w:rPr>
          <w:rFonts w:hAnsi="Times New Roman" w:hint="eastAsia"/>
        </w:rPr>
        <w:t>家相关行业企业和用人单位，组织了</w:t>
      </w:r>
      <w:r w:rsidRPr="00CC2598">
        <w:rPr>
          <w:rFonts w:ascii="Times New Roman" w:hAnsi="Times New Roman" w:hint="eastAsia"/>
        </w:rPr>
        <w:t>40</w:t>
      </w:r>
      <w:r w:rsidRPr="00B52FDF">
        <w:rPr>
          <w:rFonts w:hAnsi="Times New Roman" w:hint="eastAsia"/>
        </w:rPr>
        <w:t>余场指标体系专题研讨会、</w:t>
      </w:r>
      <w:r w:rsidRPr="00CC2598">
        <w:rPr>
          <w:rFonts w:ascii="Times New Roman" w:hAnsi="Times New Roman" w:hint="eastAsia"/>
        </w:rPr>
        <w:t>230</w:t>
      </w:r>
      <w:r w:rsidR="001079C4">
        <w:rPr>
          <w:rFonts w:hAnsi="Times New Roman" w:hint="eastAsia"/>
        </w:rPr>
        <w:t>余人次专项电话与函件征询，凝聚</w:t>
      </w:r>
      <w:r w:rsidRPr="00B52FDF">
        <w:rPr>
          <w:rFonts w:hAnsi="Times New Roman" w:hint="eastAsia"/>
        </w:rPr>
        <w:t>共识，</w:t>
      </w:r>
      <w:r w:rsidR="001079C4">
        <w:rPr>
          <w:rFonts w:hAnsi="Times New Roman"/>
        </w:rPr>
        <w:t>形成</w:t>
      </w:r>
      <w:r w:rsidRPr="00B52FDF">
        <w:rPr>
          <w:rFonts w:hAnsi="Times New Roman" w:hint="eastAsia"/>
        </w:rPr>
        <w:t>最终的《</w:t>
      </w:r>
      <w:r w:rsidRPr="00B52FDF">
        <w:rPr>
          <w:rFonts w:hAnsi="Times New Roman"/>
        </w:rPr>
        <w:t>专业学位水平评估指标体系</w:t>
      </w:r>
      <w:r w:rsidRPr="00B52FDF">
        <w:rPr>
          <w:rFonts w:hAnsi="Times New Roman" w:hint="eastAsia"/>
        </w:rPr>
        <w:t>》。</w:t>
      </w:r>
    </w:p>
    <w:p w:rsidR="00B52FDF" w:rsidRPr="00B52FDF" w:rsidRDefault="00B52FDF" w:rsidP="00B52FDF">
      <w:pPr>
        <w:spacing w:line="540" w:lineRule="exact"/>
        <w:ind w:firstLineChars="200" w:firstLine="640"/>
        <w:rPr>
          <w:rFonts w:hAnsi="Times New Roman"/>
        </w:rPr>
      </w:pPr>
      <w:r w:rsidRPr="00B52FDF">
        <w:rPr>
          <w:rFonts w:hAnsi="Times New Roman" w:hint="eastAsia"/>
        </w:rPr>
        <w:t>以下就指标体系设计理念、创新点、体系框架</w:t>
      </w:r>
      <w:r w:rsidR="001079C4">
        <w:rPr>
          <w:rFonts w:hAnsi="Times New Roman" w:hint="eastAsia"/>
        </w:rPr>
        <w:t>及</w:t>
      </w:r>
      <w:r w:rsidRPr="00B52FDF">
        <w:rPr>
          <w:rFonts w:hAnsi="Times New Roman" w:hint="eastAsia"/>
        </w:rPr>
        <w:t>其权重设计方式等</w:t>
      </w:r>
      <w:r w:rsidR="001079C4">
        <w:rPr>
          <w:rFonts w:hAnsi="Times New Roman" w:hint="eastAsia"/>
        </w:rPr>
        <w:t>内容</w:t>
      </w:r>
      <w:r w:rsidRPr="00B52FDF">
        <w:rPr>
          <w:rFonts w:hAnsi="Times New Roman" w:hint="eastAsia"/>
        </w:rPr>
        <w:t>说明如下。</w:t>
      </w:r>
    </w:p>
    <w:p w:rsidR="00B52FDF" w:rsidRPr="001079C4" w:rsidRDefault="00B52FDF" w:rsidP="00B52FDF">
      <w:pPr>
        <w:spacing w:line="540" w:lineRule="exact"/>
        <w:ind w:firstLineChars="200" w:firstLine="643"/>
        <w:rPr>
          <w:rFonts w:ascii="黑体" w:eastAsia="黑体" w:hAnsi="黑体" w:cs="仿宋_GB2312"/>
          <w:b/>
        </w:rPr>
      </w:pPr>
      <w:r w:rsidRPr="001079C4">
        <w:rPr>
          <w:rFonts w:ascii="黑体" w:eastAsia="黑体" w:hAnsi="黑体" w:cs="仿宋_GB2312" w:hint="eastAsia"/>
          <w:b/>
        </w:rPr>
        <w:t>一、设计理念</w:t>
      </w:r>
    </w:p>
    <w:p w:rsidR="00B52FDF" w:rsidRPr="00B52FDF" w:rsidRDefault="00B52FDF" w:rsidP="00760D5F">
      <w:pPr>
        <w:spacing w:line="540" w:lineRule="exact"/>
        <w:ind w:firstLineChars="200" w:firstLine="640"/>
        <w:rPr>
          <w:rFonts w:ascii="Times New Roman" w:hAnsi="Times New Roman" w:cs="仿宋_GB2312"/>
        </w:rPr>
      </w:pPr>
      <w:r w:rsidRPr="001079C4">
        <w:rPr>
          <w:rFonts w:hAnsi="楷体" w:cs="仿宋_GB2312" w:hint="eastAsia"/>
          <w:b/>
        </w:rPr>
        <w:t>导向为主。</w:t>
      </w:r>
      <w:r w:rsidRPr="001079C4">
        <w:rPr>
          <w:rFonts w:hAnsi="Times New Roman" w:cs="仿宋_GB2312" w:hint="eastAsia"/>
        </w:rPr>
        <w:t>指标体系深入贯彻《</w:t>
      </w:r>
      <w:r w:rsidRPr="001079C4">
        <w:rPr>
          <w:rFonts w:hAnsi="Times New Roman" w:hint="eastAsia"/>
        </w:rPr>
        <w:t>关于深化研究生教育改革的意见</w:t>
      </w:r>
      <w:r w:rsidRPr="001079C4">
        <w:rPr>
          <w:rFonts w:hAnsi="Times New Roman" w:cs="仿宋_GB2312" w:hint="eastAsia"/>
        </w:rPr>
        <w:t>》、《关于深入推进专业学位研究生培养模式改革的意见》</w:t>
      </w:r>
      <w:r w:rsidRPr="00B52FDF">
        <w:rPr>
          <w:rFonts w:ascii="Times New Roman" w:hAnsi="Times New Roman" w:cs="仿宋_GB2312" w:hint="eastAsia"/>
        </w:rPr>
        <w:t>等文件精神，以“适应需求、提高质量”为主线，</w:t>
      </w:r>
      <w:r w:rsidRPr="00B52FDF">
        <w:rPr>
          <w:rFonts w:hAnsi="Times New Roman" w:hint="eastAsia"/>
        </w:rPr>
        <w:t>以“深化培养模式改革、规范管理、提高质量”为导向，促进办学单位注重学生实践能力的培养，在案例教学和实习实践等方面与行业企业深度合作，强调实践能力</w:t>
      </w:r>
      <w:r w:rsidRPr="00B52FDF">
        <w:rPr>
          <w:rFonts w:hAnsi="Times New Roman"/>
        </w:rPr>
        <w:t>与</w:t>
      </w:r>
      <w:r w:rsidRPr="00B52FDF">
        <w:rPr>
          <w:rFonts w:hAnsi="Times New Roman" w:hint="eastAsia"/>
        </w:rPr>
        <w:t>职业发展的衔接。</w:t>
      </w:r>
    </w:p>
    <w:p w:rsidR="00B52FDF" w:rsidRPr="00B52FDF" w:rsidRDefault="00B52FDF" w:rsidP="00760D5F">
      <w:pPr>
        <w:spacing w:line="540" w:lineRule="exact"/>
        <w:ind w:firstLineChars="200" w:firstLine="640"/>
        <w:rPr>
          <w:rFonts w:ascii="Times New Roman" w:hAnsi="Times New Roman" w:cs="仿宋_GB2312"/>
        </w:rPr>
      </w:pPr>
      <w:r w:rsidRPr="001079C4">
        <w:rPr>
          <w:rFonts w:hAnsi="楷体" w:cs="仿宋_GB2312" w:hint="eastAsia"/>
          <w:b/>
        </w:rPr>
        <w:t>质量为重。</w:t>
      </w:r>
      <w:r w:rsidRPr="001079C4">
        <w:rPr>
          <w:rFonts w:hAnsi="Times New Roman" w:cs="仿宋_GB2312" w:hint="eastAsia"/>
        </w:rPr>
        <w:t>深入贯彻国家教育改革发展规划纲要精神，紧</w:t>
      </w:r>
      <w:r w:rsidRPr="00B52FDF">
        <w:rPr>
          <w:rFonts w:ascii="Times New Roman" w:hAnsi="Times New Roman" w:cs="仿宋_GB2312" w:hint="eastAsia"/>
        </w:rPr>
        <w:t>密围绕“学生质量”核心内容，通过设置“</w:t>
      </w:r>
      <w:r w:rsidRPr="00B52FDF">
        <w:rPr>
          <w:rFonts w:ascii="Calibri" w:cs="仿宋_GB2312" w:hint="eastAsia"/>
        </w:rPr>
        <w:t>培养目标、师资队伍、培养过程、学业质量、社会评价、质量保障体系</w:t>
      </w:r>
      <w:r w:rsidRPr="00B52FDF">
        <w:rPr>
          <w:rFonts w:ascii="Times New Roman" w:hAnsi="Times New Roman" w:cs="仿宋_GB2312" w:hint="eastAsia"/>
        </w:rPr>
        <w:t>”六个一级指标，全面综合评价专业学位教育质量。</w:t>
      </w:r>
    </w:p>
    <w:p w:rsidR="00B52FDF" w:rsidRPr="00B52FDF" w:rsidRDefault="00B52FDF" w:rsidP="00760D5F">
      <w:pPr>
        <w:spacing w:line="540" w:lineRule="exact"/>
        <w:ind w:firstLineChars="200" w:firstLine="640"/>
        <w:rPr>
          <w:rFonts w:ascii="Times New Roman" w:hAnsi="Times New Roman" w:cs="仿宋_GB2312"/>
        </w:rPr>
      </w:pPr>
      <w:r w:rsidRPr="001079C4">
        <w:rPr>
          <w:rFonts w:hAnsi="楷体" w:cs="仿宋_GB2312" w:hint="eastAsia"/>
          <w:b/>
        </w:rPr>
        <w:lastRenderedPageBreak/>
        <w:t>突出特色。</w:t>
      </w:r>
      <w:r w:rsidRPr="001079C4">
        <w:rPr>
          <w:rFonts w:hAnsi="Times New Roman" w:cs="仿宋_GB2312" w:hint="eastAsia"/>
        </w:rPr>
        <w:t>充分体现专业学位的应用性培养特点，突显案</w:t>
      </w:r>
      <w:r w:rsidRPr="00B52FDF">
        <w:rPr>
          <w:rFonts w:ascii="Times New Roman" w:hAnsi="Times New Roman" w:cs="仿宋_GB2312" w:hint="eastAsia"/>
        </w:rPr>
        <w:t>例与实践教学、创新能力、职业发展能力、行业企业参与培养，以及用人单位参与质量评价等。</w:t>
      </w:r>
    </w:p>
    <w:p w:rsidR="00B52FDF" w:rsidRPr="00B52FDF" w:rsidRDefault="00B52FDF" w:rsidP="00760D5F">
      <w:pPr>
        <w:spacing w:line="540" w:lineRule="exact"/>
        <w:ind w:firstLineChars="200" w:firstLine="640"/>
        <w:rPr>
          <w:rFonts w:ascii="Times New Roman" w:hAnsi="Times New Roman" w:cs="仿宋_GB2312"/>
        </w:rPr>
      </w:pPr>
      <w:r w:rsidRPr="001079C4">
        <w:rPr>
          <w:rFonts w:hAnsi="楷体" w:cs="仿宋_GB2312" w:hint="eastAsia"/>
          <w:b/>
        </w:rPr>
        <w:t>分类设置。</w:t>
      </w:r>
      <w:r w:rsidR="001079C4">
        <w:rPr>
          <w:rFonts w:hAnsi="Times New Roman" w:cs="仿宋_GB2312" w:hint="eastAsia"/>
        </w:rPr>
        <w:t>结合各专业学位类别</w:t>
      </w:r>
      <w:r w:rsidRPr="001079C4">
        <w:rPr>
          <w:rFonts w:hAnsi="Times New Roman" w:cs="仿宋_GB2312" w:hint="eastAsia"/>
        </w:rPr>
        <w:t>特点，兼顾共性与个性，</w:t>
      </w:r>
      <w:r w:rsidRPr="00B52FDF">
        <w:rPr>
          <w:rFonts w:ascii="Times New Roman" w:hAnsi="Times New Roman" w:cs="仿宋_GB2312" w:hint="eastAsia"/>
        </w:rPr>
        <w:t>在统一框架下，分类设置指标体系。原则上每个专业学位设置一套独立</w:t>
      </w:r>
      <w:r w:rsidRPr="00B52FDF">
        <w:rPr>
          <w:rFonts w:ascii="Times New Roman" w:hAnsi="Times New Roman" w:cs="仿宋_GB2312"/>
        </w:rPr>
        <w:t>的</w:t>
      </w:r>
      <w:r w:rsidRPr="00B52FDF">
        <w:rPr>
          <w:rFonts w:ascii="Times New Roman" w:hAnsi="Times New Roman" w:cs="仿宋_GB2312" w:hint="eastAsia"/>
        </w:rPr>
        <w:t>指标体系。</w:t>
      </w:r>
    </w:p>
    <w:p w:rsidR="00B52FDF" w:rsidRPr="001079C4" w:rsidRDefault="00B52FDF" w:rsidP="00B52FDF">
      <w:pPr>
        <w:spacing w:line="540" w:lineRule="exact"/>
        <w:ind w:firstLineChars="200" w:firstLine="643"/>
        <w:rPr>
          <w:rFonts w:ascii="黑体" w:eastAsia="黑体" w:hAnsi="黑体" w:cs="仿宋_GB2312"/>
          <w:b/>
        </w:rPr>
      </w:pPr>
      <w:r w:rsidRPr="001079C4">
        <w:rPr>
          <w:rFonts w:ascii="黑体" w:eastAsia="黑体" w:hAnsi="黑体" w:cs="仿宋_GB2312" w:hint="eastAsia"/>
          <w:b/>
        </w:rPr>
        <w:t>二、创新点</w:t>
      </w:r>
    </w:p>
    <w:p w:rsidR="00B52FDF" w:rsidRPr="00B52FDF" w:rsidRDefault="00B52FDF" w:rsidP="00B52FDF">
      <w:pPr>
        <w:spacing w:line="540" w:lineRule="exact"/>
        <w:ind w:firstLineChars="200" w:firstLine="640"/>
        <w:rPr>
          <w:rFonts w:ascii="Times New Roman" w:hAnsi="Times New Roman" w:cs="仿宋_GB2312"/>
        </w:rPr>
      </w:pPr>
      <w:r w:rsidRPr="00B52FDF">
        <w:rPr>
          <w:rFonts w:ascii="Times New Roman" w:hAnsi="Times New Roman" w:cs="仿宋_GB2312" w:hint="eastAsia"/>
        </w:rPr>
        <w:t>各指标在设计时充分考虑了专业学位教育特征和改革方向，重点关注专业学位培养质量以及支撑学生培养的水平和成效。指标体系突出以下几个特点</w:t>
      </w:r>
      <w:r w:rsidR="009F3FBD">
        <w:rPr>
          <w:rFonts w:ascii="Times New Roman" w:hAnsi="Times New Roman" w:cs="仿宋_GB2312" w:hint="eastAsia"/>
        </w:rPr>
        <w:t>。</w:t>
      </w:r>
    </w:p>
    <w:p w:rsidR="00B52FDF" w:rsidRPr="00B52FDF" w:rsidRDefault="00B52FDF" w:rsidP="00760D5F">
      <w:pPr>
        <w:spacing w:line="540" w:lineRule="exact"/>
        <w:ind w:firstLineChars="200" w:firstLine="640"/>
        <w:rPr>
          <w:rFonts w:ascii="Times New Roman" w:hAnsi="Times New Roman"/>
        </w:rPr>
      </w:pPr>
      <w:r w:rsidRPr="00B52FDF">
        <w:rPr>
          <w:rFonts w:ascii="Times New Roman" w:hAnsi="Times New Roman" w:hint="eastAsia"/>
          <w:b/>
        </w:rPr>
        <w:t>一是，改革教师评价方式，突出实践指导能力。</w:t>
      </w:r>
      <w:r w:rsidRPr="00B52FDF">
        <w:rPr>
          <w:rFonts w:ascii="Times New Roman" w:hAnsi="Times New Roman" w:hint="eastAsia"/>
        </w:rPr>
        <w:t>评价体系通过</w:t>
      </w:r>
      <w:r w:rsidRPr="00B52FDF">
        <w:rPr>
          <w:rFonts w:ascii="Times New Roman" w:hAnsi="Times New Roman"/>
        </w:rPr>
        <w:t>考察师资队伍结构质量</w:t>
      </w:r>
      <w:r w:rsidRPr="00B52FDF">
        <w:rPr>
          <w:rFonts w:ascii="Times New Roman" w:hAnsi="Times New Roman" w:hint="eastAsia"/>
        </w:rPr>
        <w:t>，强调教师对学生实践指导能力的考察。引入代表性“导师实践指导能力”评价指标，检验校内外“双导师制”成效，鼓励学校聘请实践经验丰富的行（企）业及国（境）内外专家，形成满足专业学位培养要求的专业化导师队伍。</w:t>
      </w:r>
    </w:p>
    <w:p w:rsidR="00B52FDF" w:rsidRPr="00B52FDF" w:rsidRDefault="00B52FDF" w:rsidP="00760D5F">
      <w:pPr>
        <w:spacing w:line="540" w:lineRule="exact"/>
        <w:ind w:firstLineChars="200" w:firstLine="640"/>
        <w:rPr>
          <w:rFonts w:ascii="Times New Roman" w:hAnsi="Times New Roman"/>
        </w:rPr>
      </w:pPr>
      <w:r w:rsidRPr="00B52FDF">
        <w:rPr>
          <w:rFonts w:ascii="Times New Roman" w:hAnsi="Times New Roman" w:hint="eastAsia"/>
          <w:b/>
        </w:rPr>
        <w:t>二是，改革人才评价方式，突出毕业生职业发展质量。</w:t>
      </w:r>
      <w:r w:rsidRPr="00B52FDF">
        <w:rPr>
          <w:rFonts w:ascii="Times New Roman" w:hAnsi="Times New Roman" w:hint="eastAsia"/>
        </w:rPr>
        <w:t>评价体系注重监测培养目标、过程、保障体系</w:t>
      </w:r>
      <w:r w:rsidR="00EB7982">
        <w:rPr>
          <w:rFonts w:ascii="Times New Roman" w:hAnsi="Times New Roman" w:hint="eastAsia"/>
        </w:rPr>
        <w:t>对培养质量提升产生的作用与成效。引入“学业质量”指标，对毕业</w:t>
      </w:r>
      <w:r w:rsidRPr="00B52FDF">
        <w:rPr>
          <w:rFonts w:ascii="Times New Roman" w:hAnsi="Times New Roman" w:hint="eastAsia"/>
        </w:rPr>
        <w:t>成果进行</w:t>
      </w:r>
      <w:r w:rsidR="001079C4">
        <w:rPr>
          <w:rFonts w:ascii="Times New Roman" w:hAnsi="Times New Roman" w:hint="eastAsia"/>
        </w:rPr>
        <w:t>考察，并通过对“创新能力”、“实践能力”、“职业发展能力”等</w:t>
      </w:r>
      <w:r w:rsidRPr="00B52FDF">
        <w:rPr>
          <w:rFonts w:ascii="Times New Roman" w:hAnsi="Times New Roman" w:hint="eastAsia"/>
        </w:rPr>
        <w:t>引导培养单位关注学生培养质量，特别是毕业生的职业发展情况。与此同时，注重用人单位对学生的职业胜任力、职业道德与社会责任感的评价。</w:t>
      </w:r>
    </w:p>
    <w:p w:rsidR="00B52FDF" w:rsidRPr="00B52FDF" w:rsidRDefault="00B52FDF" w:rsidP="00760D5F">
      <w:pPr>
        <w:spacing w:line="540" w:lineRule="exact"/>
        <w:ind w:firstLineChars="200" w:firstLine="640"/>
        <w:rPr>
          <w:rFonts w:ascii="Times New Roman" w:hAnsi="Times New Roman"/>
        </w:rPr>
      </w:pPr>
      <w:r w:rsidRPr="00B52FDF">
        <w:rPr>
          <w:rFonts w:ascii="Times New Roman" w:hAnsi="Times New Roman" w:hint="eastAsia"/>
          <w:b/>
        </w:rPr>
        <w:t>三是，推动案例教学与实践基地建设，突出学生实践能力培养。</w:t>
      </w:r>
      <w:r w:rsidRPr="00B52FDF">
        <w:rPr>
          <w:rFonts w:ascii="Times New Roman" w:hAnsi="Times New Roman" w:hint="eastAsia"/>
        </w:rPr>
        <w:t>评价体系</w:t>
      </w:r>
      <w:r w:rsidR="00D2559F">
        <w:rPr>
          <w:rFonts w:ascii="Times New Roman" w:hAnsi="Times New Roman" w:hint="eastAsia"/>
        </w:rPr>
        <w:t>强调案例与实践教学及其效果。案例教学突出</w:t>
      </w:r>
      <w:r w:rsidRPr="00B52FDF">
        <w:rPr>
          <w:rFonts w:ascii="Times New Roman" w:hAnsi="Times New Roman" w:hint="eastAsia"/>
        </w:rPr>
        <w:lastRenderedPageBreak/>
        <w:t>实用性和综合性；实习实践关注实践基地建设特别是使用效果。同时，以实践基地为纽带，推动校企深度合作，促进行业和企业参与专业学位研究生培养，推动专业学位教育与职业资格标准有机衔接。</w:t>
      </w:r>
    </w:p>
    <w:p w:rsidR="00B52FDF" w:rsidRPr="00B52FDF" w:rsidRDefault="00B52FDF" w:rsidP="00760D5F">
      <w:pPr>
        <w:spacing w:line="540" w:lineRule="exact"/>
        <w:ind w:firstLineChars="200" w:firstLine="640"/>
        <w:rPr>
          <w:rFonts w:ascii="Times New Roman" w:hAnsi="Times New Roman"/>
        </w:rPr>
      </w:pPr>
      <w:r w:rsidRPr="00B52FDF">
        <w:rPr>
          <w:rFonts w:ascii="Times New Roman" w:hAnsi="Times New Roman" w:hint="eastAsia"/>
          <w:b/>
        </w:rPr>
        <w:t>四是，分类设置指标体系，突出不同专业学位特色。</w:t>
      </w:r>
      <w:r w:rsidRPr="00B52FDF">
        <w:rPr>
          <w:rFonts w:ascii="Times New Roman" w:hAnsi="Times New Roman" w:hint="eastAsia"/>
        </w:rPr>
        <w:t>根据各专业</w:t>
      </w:r>
      <w:r w:rsidR="00F26D50">
        <w:rPr>
          <w:rFonts w:ascii="Times New Roman" w:hAnsi="Times New Roman" w:hint="eastAsia"/>
        </w:rPr>
        <w:t>学位特点，为每个专业学位类别量身设置指标体系，体现不同专业学位</w:t>
      </w:r>
      <w:r w:rsidRPr="00B52FDF">
        <w:rPr>
          <w:rFonts w:ascii="Times New Roman" w:hAnsi="Times New Roman" w:hint="eastAsia"/>
        </w:rPr>
        <w:t>特色，克服评估标准“</w:t>
      </w:r>
      <w:r w:rsidRPr="00B52FDF">
        <w:rPr>
          <w:rFonts w:ascii="Times New Roman" w:hAnsi="Times New Roman"/>
        </w:rPr>
        <w:t>一刀切</w:t>
      </w:r>
      <w:r w:rsidR="00EB7982" w:rsidRPr="00B52FDF">
        <w:rPr>
          <w:rFonts w:ascii="Times New Roman" w:hAnsi="Times New Roman" w:hint="eastAsia"/>
        </w:rPr>
        <w:t>”</w:t>
      </w:r>
      <w:r w:rsidRPr="00B52FDF">
        <w:rPr>
          <w:rFonts w:ascii="Times New Roman" w:hAnsi="Times New Roman"/>
        </w:rPr>
        <w:t>问题</w:t>
      </w:r>
      <w:r w:rsidRPr="00B52FDF">
        <w:rPr>
          <w:rFonts w:ascii="Times New Roman" w:hAnsi="Times New Roman" w:hint="eastAsia"/>
        </w:rPr>
        <w:t>产生</w:t>
      </w:r>
      <w:r w:rsidRPr="00B52FDF">
        <w:rPr>
          <w:rFonts w:ascii="Times New Roman" w:hAnsi="Times New Roman"/>
        </w:rPr>
        <w:t>的</w:t>
      </w:r>
      <w:r w:rsidRPr="00B52FDF">
        <w:rPr>
          <w:rFonts w:ascii="Times New Roman" w:hAnsi="Times New Roman" w:hint="eastAsia"/>
        </w:rPr>
        <w:t>“</w:t>
      </w:r>
      <w:r w:rsidRPr="00B52FDF">
        <w:rPr>
          <w:rFonts w:ascii="Times New Roman" w:hAnsi="Times New Roman"/>
        </w:rPr>
        <w:t>同质化</w:t>
      </w:r>
      <w:r w:rsidRPr="00B52FDF">
        <w:rPr>
          <w:rFonts w:ascii="Times New Roman" w:hAnsi="Times New Roman" w:hint="eastAsia"/>
        </w:rPr>
        <w:t>”</w:t>
      </w:r>
      <w:r w:rsidRPr="00B52FDF">
        <w:rPr>
          <w:rFonts w:ascii="Times New Roman" w:hAnsi="Times New Roman"/>
        </w:rPr>
        <w:t>导向</w:t>
      </w:r>
      <w:r w:rsidRPr="00B52FDF">
        <w:rPr>
          <w:rFonts w:ascii="Times New Roman" w:hAnsi="Times New Roman" w:hint="eastAsia"/>
        </w:rPr>
        <w:t>。此外，指标体系还包含学生培养特色情况，由同行和行业专家对特色声誉进行评价，促进培养单位办学特色。</w:t>
      </w:r>
    </w:p>
    <w:p w:rsidR="00B52FDF" w:rsidRPr="001079C4" w:rsidRDefault="00B52FDF" w:rsidP="00B52FDF">
      <w:pPr>
        <w:spacing w:line="540" w:lineRule="exact"/>
        <w:ind w:firstLineChars="200" w:firstLine="643"/>
        <w:rPr>
          <w:rFonts w:ascii="黑体" w:eastAsia="黑体" w:hAnsi="黑体" w:cs="仿宋_GB2312"/>
          <w:b/>
        </w:rPr>
      </w:pPr>
      <w:r w:rsidRPr="001079C4">
        <w:rPr>
          <w:rFonts w:ascii="黑体" w:eastAsia="黑体" w:hAnsi="黑体" w:cs="仿宋_GB2312" w:hint="eastAsia"/>
          <w:b/>
        </w:rPr>
        <w:t>三、指标体系权重</w:t>
      </w:r>
      <w:r w:rsidRPr="001079C4">
        <w:rPr>
          <w:rFonts w:ascii="黑体" w:eastAsia="黑体" w:hAnsi="黑体" w:cs="仿宋_GB2312"/>
          <w:b/>
        </w:rPr>
        <w:t>与系数</w:t>
      </w:r>
    </w:p>
    <w:p w:rsidR="00B52FDF" w:rsidRPr="00B52FDF" w:rsidRDefault="00B52FDF" w:rsidP="00B52FDF">
      <w:pPr>
        <w:spacing w:line="540" w:lineRule="exact"/>
        <w:ind w:firstLineChars="200" w:firstLine="640"/>
        <w:rPr>
          <w:rFonts w:ascii="Times New Roman" w:hAnsi="Times New Roman"/>
        </w:rPr>
      </w:pPr>
      <w:r w:rsidRPr="00B52FDF">
        <w:rPr>
          <w:rFonts w:ascii="Times New Roman" w:hAnsi="Times New Roman" w:hint="eastAsia"/>
        </w:rPr>
        <w:t>专业学位</w:t>
      </w:r>
      <w:r w:rsidRPr="00B52FDF">
        <w:rPr>
          <w:rFonts w:ascii="Times New Roman" w:hAnsi="Times New Roman"/>
        </w:rPr>
        <w:t>水平评估指标体系中，</w:t>
      </w:r>
      <w:r w:rsidRPr="00B52FDF">
        <w:rPr>
          <w:rFonts w:ascii="Times New Roman" w:hAnsi="Times New Roman" w:hint="eastAsia"/>
        </w:rPr>
        <w:t>同一</w:t>
      </w:r>
      <w:r w:rsidRPr="00B52FDF">
        <w:rPr>
          <w:rFonts w:ascii="Times New Roman" w:hAnsi="Times New Roman"/>
        </w:rPr>
        <w:t>指标如有不同级别的项目（如国际、国内）</w:t>
      </w:r>
      <w:r w:rsidRPr="00B52FDF">
        <w:rPr>
          <w:rFonts w:ascii="Times New Roman" w:hAnsi="Times New Roman" w:hint="eastAsia"/>
        </w:rPr>
        <w:t>，</w:t>
      </w:r>
      <w:r w:rsidRPr="00B52FDF">
        <w:rPr>
          <w:rFonts w:ascii="Times New Roman" w:hAnsi="Times New Roman"/>
        </w:rPr>
        <w:t>按</w:t>
      </w:r>
      <w:r w:rsidRPr="00B52FDF">
        <w:rPr>
          <w:rFonts w:ascii="Times New Roman" w:hAnsi="Times New Roman" w:hint="eastAsia"/>
        </w:rPr>
        <w:t>“</w:t>
      </w:r>
      <w:r w:rsidRPr="00B52FDF">
        <w:rPr>
          <w:rFonts w:ascii="Times New Roman" w:hAnsi="Times New Roman"/>
        </w:rPr>
        <w:t>折算系数</w:t>
      </w:r>
      <w:r w:rsidRPr="00B52FDF">
        <w:rPr>
          <w:rFonts w:ascii="Times New Roman" w:hAnsi="Times New Roman" w:hint="eastAsia"/>
        </w:rPr>
        <w:t>”</w:t>
      </w:r>
      <w:r w:rsidRPr="00B52FDF">
        <w:rPr>
          <w:rFonts w:ascii="Times New Roman" w:hAnsi="Times New Roman"/>
        </w:rPr>
        <w:t>进行折算</w:t>
      </w:r>
      <w:r w:rsidRPr="00B52FDF">
        <w:rPr>
          <w:rFonts w:ascii="Times New Roman" w:hAnsi="Times New Roman" w:hint="eastAsia"/>
        </w:rPr>
        <w:t>。</w:t>
      </w:r>
    </w:p>
    <w:p w:rsidR="00B52FDF" w:rsidRPr="00B52FDF" w:rsidRDefault="00B52FDF" w:rsidP="00B52FDF">
      <w:pPr>
        <w:spacing w:line="540" w:lineRule="exact"/>
        <w:ind w:firstLineChars="200" w:firstLine="640"/>
        <w:rPr>
          <w:rFonts w:ascii="Times New Roman" w:hAnsi="Times New Roman"/>
        </w:rPr>
      </w:pPr>
      <w:r w:rsidRPr="00B52FDF">
        <w:rPr>
          <w:rFonts w:ascii="Times New Roman" w:hAnsi="Times New Roman" w:hint="eastAsia"/>
        </w:rPr>
        <w:t>折算系数以及一、二、</w:t>
      </w:r>
      <w:r w:rsidRPr="00B52FDF">
        <w:rPr>
          <w:rFonts w:ascii="Times New Roman" w:hAnsi="Times New Roman"/>
        </w:rPr>
        <w:t>三级</w:t>
      </w:r>
      <w:r w:rsidRPr="00B52FDF">
        <w:rPr>
          <w:rFonts w:ascii="Times New Roman" w:hAnsi="Times New Roman" w:hint="eastAsia"/>
        </w:rPr>
        <w:t>指标</w:t>
      </w:r>
      <w:r w:rsidRPr="00B52FDF">
        <w:rPr>
          <w:rFonts w:ascii="Times New Roman" w:hAnsi="Times New Roman"/>
        </w:rPr>
        <w:t>权重</w:t>
      </w:r>
      <w:r w:rsidRPr="00B52FDF">
        <w:rPr>
          <w:rFonts w:ascii="Times New Roman" w:hAnsi="Times New Roman" w:hint="eastAsia"/>
        </w:rPr>
        <w:t>由</w:t>
      </w:r>
      <w:r w:rsidRPr="00B52FDF">
        <w:rPr>
          <w:rFonts w:ascii="Times New Roman" w:hAnsi="Times New Roman"/>
        </w:rPr>
        <w:t>相关</w:t>
      </w:r>
      <w:r w:rsidR="00EB7982">
        <w:rPr>
          <w:rFonts w:ascii="Times New Roman" w:hAnsi="Times New Roman" w:hint="eastAsia"/>
        </w:rPr>
        <w:t>全国</w:t>
      </w:r>
      <w:r w:rsidRPr="00B52FDF">
        <w:rPr>
          <w:rFonts w:ascii="Times New Roman" w:hAnsi="Times New Roman"/>
        </w:rPr>
        <w:t>专业</w:t>
      </w:r>
      <w:r w:rsidR="00EB7982">
        <w:rPr>
          <w:rFonts w:ascii="Times New Roman" w:hAnsi="Times New Roman" w:hint="eastAsia"/>
        </w:rPr>
        <w:t>学位</w:t>
      </w:r>
      <w:r w:rsidRPr="00B52FDF">
        <w:rPr>
          <w:rFonts w:ascii="Times New Roman" w:hAnsi="Times New Roman"/>
        </w:rPr>
        <w:t>教指委给出建议值</w:t>
      </w:r>
      <w:r w:rsidRPr="00B52FDF">
        <w:rPr>
          <w:rFonts w:ascii="Times New Roman" w:hAnsi="Times New Roman" w:hint="eastAsia"/>
        </w:rPr>
        <w:t>或范围</w:t>
      </w:r>
      <w:r w:rsidRPr="00B52FDF">
        <w:rPr>
          <w:rFonts w:ascii="Times New Roman" w:hAnsi="Times New Roman"/>
        </w:rPr>
        <w:t>，</w:t>
      </w:r>
      <w:r w:rsidRPr="00B52FDF">
        <w:rPr>
          <w:rFonts w:ascii="Times New Roman" w:hAnsi="Times New Roman" w:hint="eastAsia"/>
        </w:rPr>
        <w:t>再征求</w:t>
      </w:r>
      <w:r w:rsidRPr="00B52FDF">
        <w:rPr>
          <w:rFonts w:ascii="Times New Roman" w:hAnsi="Times New Roman"/>
        </w:rPr>
        <w:t>参评专家</w:t>
      </w:r>
      <w:r w:rsidRPr="00B52FDF">
        <w:rPr>
          <w:rFonts w:ascii="Times New Roman" w:hAnsi="Times New Roman" w:hint="eastAsia"/>
        </w:rPr>
        <w:t>意见</w:t>
      </w:r>
      <w:r w:rsidRPr="00B52FDF">
        <w:rPr>
          <w:rFonts w:ascii="Times New Roman" w:hAnsi="Times New Roman"/>
        </w:rPr>
        <w:t>确定各指标项的最终权重</w:t>
      </w:r>
      <w:r w:rsidRPr="00B52FDF">
        <w:rPr>
          <w:rFonts w:ascii="Times New Roman" w:hAnsi="Times New Roman" w:hint="eastAsia"/>
        </w:rPr>
        <w:t>。</w:t>
      </w:r>
    </w:p>
    <w:p w:rsidR="00B52FDF" w:rsidRPr="001079C4" w:rsidRDefault="00B52FDF" w:rsidP="00B52FDF">
      <w:pPr>
        <w:spacing w:line="540" w:lineRule="exact"/>
        <w:ind w:firstLineChars="200" w:firstLine="643"/>
        <w:rPr>
          <w:rFonts w:ascii="黑体" w:eastAsia="黑体" w:hAnsi="黑体" w:cs="仿宋_GB2312"/>
          <w:b/>
        </w:rPr>
      </w:pPr>
      <w:r w:rsidRPr="001079C4">
        <w:rPr>
          <w:rFonts w:ascii="黑体" w:eastAsia="黑体" w:hAnsi="黑体" w:cs="仿宋_GB2312" w:hint="eastAsia"/>
          <w:b/>
        </w:rPr>
        <w:t>四、指标体系</w:t>
      </w:r>
      <w:r w:rsidRPr="001079C4">
        <w:rPr>
          <w:rFonts w:ascii="黑体" w:eastAsia="黑体" w:hAnsi="黑体" w:cs="仿宋_GB2312"/>
          <w:b/>
        </w:rPr>
        <w:t>框架</w:t>
      </w:r>
    </w:p>
    <w:p w:rsidR="00B52FDF" w:rsidRPr="00B52FDF" w:rsidRDefault="00B52FDF" w:rsidP="00B52FDF">
      <w:pPr>
        <w:spacing w:line="540" w:lineRule="exact"/>
        <w:ind w:firstLineChars="200" w:firstLine="640"/>
        <w:rPr>
          <w:rFonts w:ascii="Times New Roman" w:hAnsi="Times New Roman"/>
        </w:rPr>
      </w:pPr>
      <w:r w:rsidRPr="00B52FDF">
        <w:rPr>
          <w:rFonts w:ascii="Times New Roman" w:hAnsi="Times New Roman" w:hint="eastAsia"/>
        </w:rPr>
        <w:t>指标体系框架共设有“</w:t>
      </w:r>
      <w:r w:rsidRPr="00B52FDF">
        <w:rPr>
          <w:rFonts w:ascii="Times New Roman" w:hAnsi="Times New Roman"/>
        </w:rPr>
        <w:t>培养目标</w:t>
      </w:r>
      <w:r w:rsidRPr="00B52FDF">
        <w:rPr>
          <w:rFonts w:ascii="Times New Roman" w:hAnsi="Times New Roman" w:hint="eastAsia"/>
        </w:rPr>
        <w:t>”、“师资队伍”、“培养过程”、“学业质量”、“社会评价”、</w:t>
      </w:r>
      <w:r w:rsidRPr="00B52FDF">
        <w:rPr>
          <w:rFonts w:ascii="Times New Roman" w:hAnsi="Times New Roman"/>
        </w:rPr>
        <w:t>“</w:t>
      </w:r>
      <w:r w:rsidRPr="00B52FDF">
        <w:rPr>
          <w:rFonts w:ascii="Times New Roman" w:hAnsi="Times New Roman"/>
        </w:rPr>
        <w:t>质量保障体系</w:t>
      </w:r>
      <w:r w:rsidRPr="00B52FDF">
        <w:rPr>
          <w:rFonts w:ascii="Times New Roman" w:hAnsi="Times New Roman"/>
        </w:rPr>
        <w:t>”</w:t>
      </w:r>
      <w:r w:rsidRPr="00CC2598">
        <w:rPr>
          <w:rFonts w:ascii="Times New Roman" w:hAnsi="Times New Roman" w:hint="eastAsia"/>
        </w:rPr>
        <w:t>6</w:t>
      </w:r>
      <w:r w:rsidRPr="00B52FDF">
        <w:rPr>
          <w:rFonts w:ascii="Times New Roman" w:hAnsi="Times New Roman" w:hint="eastAsia"/>
        </w:rPr>
        <w:t>个一级指标，</w:t>
      </w:r>
      <w:r w:rsidRPr="00CC2598">
        <w:rPr>
          <w:rFonts w:ascii="Times New Roman" w:hAnsi="Times New Roman" w:hint="eastAsia"/>
        </w:rPr>
        <w:t>9</w:t>
      </w:r>
      <w:r w:rsidRPr="00B52FDF">
        <w:rPr>
          <w:rFonts w:ascii="Times New Roman" w:hAnsi="Times New Roman"/>
        </w:rPr>
        <w:t>-</w:t>
      </w:r>
      <w:r w:rsidRPr="00CC2598">
        <w:rPr>
          <w:rFonts w:ascii="Times New Roman" w:hAnsi="Times New Roman"/>
        </w:rPr>
        <w:t>10</w:t>
      </w:r>
      <w:r w:rsidRPr="00B52FDF">
        <w:rPr>
          <w:rFonts w:ascii="Times New Roman" w:hAnsi="Times New Roman" w:hint="eastAsia"/>
        </w:rPr>
        <w:t>个二级指标，</w:t>
      </w:r>
      <w:r w:rsidRPr="00CC2598">
        <w:rPr>
          <w:rFonts w:ascii="Times New Roman" w:hAnsi="Times New Roman"/>
        </w:rPr>
        <w:t>13</w:t>
      </w:r>
      <w:r w:rsidRPr="00B52FDF">
        <w:rPr>
          <w:rFonts w:ascii="Times New Roman" w:hAnsi="Times New Roman" w:hint="eastAsia"/>
        </w:rPr>
        <w:t>个左右三级指标及</w:t>
      </w:r>
      <w:r w:rsidRPr="00B52FDF">
        <w:rPr>
          <w:rFonts w:ascii="Times New Roman" w:hAnsi="Times New Roman"/>
        </w:rPr>
        <w:t>若干</w:t>
      </w:r>
      <w:r w:rsidRPr="00B52FDF">
        <w:rPr>
          <w:rFonts w:ascii="Times New Roman" w:hAnsi="Times New Roman" w:hint="eastAsia"/>
        </w:rPr>
        <w:t>观测点。指标体系关注</w:t>
      </w:r>
      <w:r w:rsidRPr="00B52FDF">
        <w:rPr>
          <w:rFonts w:ascii="Times New Roman" w:hAnsi="Times New Roman"/>
        </w:rPr>
        <w:t>培养目标定位的合理性、</w:t>
      </w:r>
      <w:r w:rsidRPr="00B52FDF">
        <w:rPr>
          <w:rFonts w:ascii="Times New Roman" w:hAnsi="Times New Roman" w:hint="eastAsia"/>
        </w:rPr>
        <w:t>培养过程</w:t>
      </w:r>
      <w:r w:rsidRPr="00B52FDF">
        <w:rPr>
          <w:rFonts w:ascii="Times New Roman" w:hAnsi="Times New Roman"/>
        </w:rPr>
        <w:t>的系统性和有效性、培养</w:t>
      </w:r>
      <w:r w:rsidRPr="00B52FDF">
        <w:rPr>
          <w:rFonts w:ascii="Times New Roman" w:hAnsi="Times New Roman" w:hint="eastAsia"/>
        </w:rPr>
        <w:t>产出</w:t>
      </w:r>
      <w:r w:rsidRPr="00B52FDF">
        <w:rPr>
          <w:rFonts w:ascii="Times New Roman" w:hAnsi="Times New Roman"/>
        </w:rPr>
        <w:t>与</w:t>
      </w:r>
      <w:r w:rsidRPr="00B52FDF">
        <w:rPr>
          <w:rFonts w:ascii="Times New Roman" w:hAnsi="Times New Roman" w:hint="eastAsia"/>
        </w:rPr>
        <w:t>目标</w:t>
      </w:r>
      <w:r w:rsidRPr="00B52FDF">
        <w:rPr>
          <w:rFonts w:ascii="Times New Roman" w:hAnsi="Times New Roman"/>
        </w:rPr>
        <w:t>的一致性、各类支撑体系的</w:t>
      </w:r>
      <w:r w:rsidRPr="00B52FDF">
        <w:rPr>
          <w:rFonts w:ascii="Times New Roman" w:hAnsi="Times New Roman" w:hint="eastAsia"/>
        </w:rPr>
        <w:t>科学性</w:t>
      </w:r>
      <w:r w:rsidRPr="00B52FDF">
        <w:rPr>
          <w:rFonts w:ascii="Times New Roman" w:hAnsi="Times New Roman"/>
        </w:rPr>
        <w:t>和针对性。</w:t>
      </w:r>
      <w:r w:rsidRPr="00B52FDF">
        <w:rPr>
          <w:rFonts w:ascii="Times New Roman" w:hAnsi="Times New Roman" w:hint="eastAsia"/>
        </w:rPr>
        <w:t>主要具有如下特点</w:t>
      </w:r>
      <w:r w:rsidR="009F3FBD">
        <w:rPr>
          <w:rFonts w:ascii="Times New Roman" w:hAnsi="Times New Roman" w:hint="eastAsia"/>
        </w:rPr>
        <w:t>。</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hint="eastAsia"/>
        </w:rPr>
        <w:t>1</w:t>
      </w:r>
      <w:r w:rsidRPr="00B52FDF">
        <w:rPr>
          <w:rFonts w:ascii="Times New Roman" w:hAnsi="Times New Roman" w:hint="eastAsia"/>
        </w:rPr>
        <w:t>.</w:t>
      </w:r>
      <w:r w:rsidRPr="00B52FDF">
        <w:rPr>
          <w:rFonts w:ascii="Times New Roman" w:hAnsi="Times New Roman" w:hint="eastAsia"/>
        </w:rPr>
        <w:t>“培养目标”</w:t>
      </w:r>
      <w:r w:rsidRPr="00B52FDF">
        <w:rPr>
          <w:rFonts w:ascii="Times New Roman" w:hAnsi="Times New Roman"/>
        </w:rPr>
        <w:t>主要</w:t>
      </w:r>
      <w:r w:rsidRPr="00B52FDF">
        <w:rPr>
          <w:rFonts w:ascii="Times New Roman" w:hAnsi="Times New Roman" w:hint="eastAsia"/>
        </w:rPr>
        <w:t>考察</w:t>
      </w:r>
      <w:r w:rsidRPr="00B52FDF">
        <w:rPr>
          <w:rFonts w:ascii="Times New Roman" w:hAnsi="Times New Roman"/>
        </w:rPr>
        <w:t>专业学位</w:t>
      </w:r>
      <w:r w:rsidR="00F26D50">
        <w:rPr>
          <w:rFonts w:ascii="Times New Roman" w:hAnsi="Times New Roman" w:hint="eastAsia"/>
        </w:rPr>
        <w:t>授权点</w:t>
      </w:r>
      <w:r w:rsidRPr="00B52FDF">
        <w:rPr>
          <w:rFonts w:ascii="Times New Roman" w:hAnsi="Times New Roman"/>
        </w:rPr>
        <w:t>培养目标是否符合</w:t>
      </w:r>
      <w:r w:rsidRPr="00B52FDF">
        <w:rPr>
          <w:rFonts w:ascii="Times New Roman" w:hAnsi="Times New Roman" w:hint="eastAsia"/>
        </w:rPr>
        <w:t>大学的</w:t>
      </w:r>
      <w:r w:rsidRPr="00B52FDF">
        <w:rPr>
          <w:rFonts w:ascii="Times New Roman" w:hAnsi="Times New Roman"/>
        </w:rPr>
        <w:t>自身定位</w:t>
      </w:r>
      <w:r w:rsidRPr="00B52FDF">
        <w:rPr>
          <w:rFonts w:ascii="Times New Roman" w:hAnsi="Times New Roman" w:hint="eastAsia"/>
        </w:rPr>
        <w:t>。包括</w:t>
      </w:r>
      <w:r w:rsidRPr="00B52FDF">
        <w:rPr>
          <w:rFonts w:ascii="Times New Roman" w:hAnsi="Times New Roman"/>
        </w:rPr>
        <w:t>培养目标的合理性、培养方案</w:t>
      </w:r>
      <w:r w:rsidRPr="00B52FDF">
        <w:rPr>
          <w:rFonts w:ascii="Times New Roman" w:hAnsi="Times New Roman" w:hint="eastAsia"/>
        </w:rPr>
        <w:t>设置</w:t>
      </w:r>
      <w:r w:rsidRPr="00B52FDF">
        <w:rPr>
          <w:rFonts w:ascii="Times New Roman" w:hAnsi="Times New Roman"/>
        </w:rPr>
        <w:t>对培养目标的</w:t>
      </w:r>
      <w:r w:rsidRPr="00B52FDF">
        <w:rPr>
          <w:rFonts w:ascii="Times New Roman" w:hAnsi="Times New Roman" w:hint="eastAsia"/>
        </w:rPr>
        <w:t>支撑</w:t>
      </w:r>
      <w:r w:rsidRPr="00B52FDF">
        <w:rPr>
          <w:rFonts w:ascii="Times New Roman" w:hAnsi="Times New Roman"/>
        </w:rPr>
        <w:t>度</w:t>
      </w:r>
      <w:r w:rsidRPr="00B52FDF">
        <w:rPr>
          <w:rFonts w:ascii="Times New Roman" w:hAnsi="Times New Roman" w:hint="eastAsia"/>
        </w:rPr>
        <w:t>与</w:t>
      </w:r>
      <w:r w:rsidRPr="00B52FDF">
        <w:rPr>
          <w:rFonts w:ascii="Times New Roman" w:hAnsi="Times New Roman"/>
        </w:rPr>
        <w:t>可行性</w:t>
      </w:r>
      <w:r w:rsidR="00F26D50">
        <w:rPr>
          <w:rFonts w:ascii="Times New Roman" w:hAnsi="Times New Roman" w:hint="eastAsia"/>
        </w:rPr>
        <w:t>等</w:t>
      </w:r>
      <w:r w:rsidRPr="00B52FDF">
        <w:rPr>
          <w:rFonts w:ascii="Times New Roman" w:hAnsi="Times New Roman"/>
        </w:rPr>
        <w:t>。</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rPr>
        <w:lastRenderedPageBreak/>
        <w:t>2</w:t>
      </w:r>
      <w:r w:rsidRPr="00B52FDF">
        <w:rPr>
          <w:rFonts w:ascii="Times New Roman" w:hAnsi="Times New Roman" w:hint="eastAsia"/>
        </w:rPr>
        <w:t>.</w:t>
      </w:r>
      <w:r w:rsidRPr="00B52FDF">
        <w:rPr>
          <w:rFonts w:ascii="Times New Roman" w:hAnsi="Times New Roman" w:hint="eastAsia"/>
        </w:rPr>
        <w:t>“师资队伍”主要对师资（</w:t>
      </w:r>
      <w:r w:rsidRPr="00B52FDF">
        <w:rPr>
          <w:rFonts w:ascii="Times New Roman" w:hAnsi="Times New Roman"/>
        </w:rPr>
        <w:t>导师）</w:t>
      </w:r>
      <w:r w:rsidRPr="00B52FDF">
        <w:rPr>
          <w:rFonts w:ascii="Times New Roman" w:hAnsi="Times New Roman" w:hint="eastAsia"/>
        </w:rPr>
        <w:t>水平进行考察。一方面</w:t>
      </w:r>
      <w:r w:rsidRPr="00B52FDF">
        <w:rPr>
          <w:rFonts w:ascii="Times New Roman" w:hAnsi="Times New Roman"/>
        </w:rPr>
        <w:t>考察</w:t>
      </w:r>
      <w:r w:rsidRPr="00B52FDF">
        <w:rPr>
          <w:rFonts w:ascii="Times New Roman" w:hAnsi="Times New Roman" w:hint="eastAsia"/>
        </w:rPr>
        <w:t>师资（</w:t>
      </w:r>
      <w:r w:rsidRPr="00B52FDF">
        <w:rPr>
          <w:rFonts w:ascii="Times New Roman" w:hAnsi="Times New Roman"/>
        </w:rPr>
        <w:t>导师）结构</w:t>
      </w:r>
      <w:r w:rsidRPr="00B52FDF">
        <w:rPr>
          <w:rFonts w:ascii="Times New Roman" w:hAnsi="Times New Roman" w:hint="eastAsia"/>
        </w:rPr>
        <w:t>是否合理</w:t>
      </w:r>
      <w:r w:rsidRPr="00B52FDF">
        <w:rPr>
          <w:rFonts w:ascii="Times New Roman" w:hAnsi="Times New Roman"/>
        </w:rPr>
        <w:t>，能</w:t>
      </w:r>
      <w:r w:rsidRPr="00B52FDF">
        <w:rPr>
          <w:rFonts w:ascii="Times New Roman" w:hAnsi="Times New Roman" w:hint="eastAsia"/>
        </w:rPr>
        <w:t>否</w:t>
      </w:r>
      <w:r w:rsidRPr="00B52FDF">
        <w:rPr>
          <w:rFonts w:ascii="Times New Roman" w:hAnsi="Times New Roman"/>
        </w:rPr>
        <w:t>支撑</w:t>
      </w:r>
      <w:r w:rsidRPr="00B52FDF">
        <w:rPr>
          <w:rFonts w:ascii="Times New Roman" w:hAnsi="Times New Roman" w:hint="eastAsia"/>
        </w:rPr>
        <w:t>专业学位特色</w:t>
      </w:r>
      <w:r w:rsidRPr="00B52FDF">
        <w:rPr>
          <w:rFonts w:ascii="Times New Roman" w:hAnsi="Times New Roman"/>
        </w:rPr>
        <w:t>培养</w:t>
      </w:r>
      <w:r w:rsidRPr="00B52FDF">
        <w:rPr>
          <w:rFonts w:ascii="Times New Roman" w:hAnsi="Times New Roman" w:hint="eastAsia"/>
        </w:rPr>
        <w:t>；</w:t>
      </w:r>
      <w:r w:rsidRPr="00B52FDF">
        <w:rPr>
          <w:rFonts w:ascii="Times New Roman" w:hAnsi="Times New Roman"/>
        </w:rPr>
        <w:t>另一方面</w:t>
      </w:r>
      <w:r w:rsidR="00F26D50">
        <w:rPr>
          <w:rFonts w:ascii="Times New Roman" w:hAnsi="Times New Roman" w:hint="eastAsia"/>
        </w:rPr>
        <w:t>考察导师的“实践指导能力”，如：是否具有行业企业或相当</w:t>
      </w:r>
      <w:r w:rsidRPr="00B52FDF">
        <w:rPr>
          <w:rFonts w:ascii="Times New Roman" w:hAnsi="Times New Roman" w:hint="eastAsia"/>
        </w:rPr>
        <w:t>实务部门工作经验。</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hint="eastAsia"/>
        </w:rPr>
        <w:t>3</w:t>
      </w:r>
      <w:r w:rsidRPr="00B52FDF">
        <w:rPr>
          <w:rFonts w:ascii="Times New Roman" w:hAnsi="Times New Roman" w:hint="eastAsia"/>
        </w:rPr>
        <w:t>.</w:t>
      </w:r>
      <w:r w:rsidRPr="00B52FDF">
        <w:rPr>
          <w:rFonts w:ascii="Times New Roman" w:hAnsi="Times New Roman" w:hint="eastAsia"/>
        </w:rPr>
        <w:t>“培养</w:t>
      </w:r>
      <w:r w:rsidRPr="00B52FDF">
        <w:rPr>
          <w:rFonts w:ascii="Times New Roman" w:hAnsi="Times New Roman"/>
        </w:rPr>
        <w:t>过程</w:t>
      </w:r>
      <w:r w:rsidRPr="00B52FDF">
        <w:rPr>
          <w:rFonts w:ascii="Times New Roman" w:hAnsi="Times New Roman" w:hint="eastAsia"/>
        </w:rPr>
        <w:t>”主要是对人才</w:t>
      </w:r>
      <w:r w:rsidRPr="00B52FDF">
        <w:rPr>
          <w:rFonts w:ascii="Times New Roman" w:hAnsi="Times New Roman"/>
        </w:rPr>
        <w:t>培养过程</w:t>
      </w:r>
      <w:r w:rsidRPr="00B52FDF">
        <w:rPr>
          <w:rFonts w:ascii="Times New Roman" w:hAnsi="Times New Roman" w:hint="eastAsia"/>
        </w:rPr>
        <w:t>的成效性</w:t>
      </w:r>
      <w:r w:rsidRPr="00B52FDF">
        <w:rPr>
          <w:rFonts w:ascii="Times New Roman" w:hAnsi="Times New Roman"/>
        </w:rPr>
        <w:t>考察</w:t>
      </w:r>
      <w:r w:rsidRPr="00B52FDF">
        <w:rPr>
          <w:rFonts w:ascii="Times New Roman" w:hAnsi="Times New Roman" w:hint="eastAsia"/>
        </w:rPr>
        <w:t>。强调为培养学生实践能力服务，学术论文等科研情况只是作为培养的支撑方面来考量，突出培养的应用性和实践性。</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rPr>
        <w:t>4</w:t>
      </w:r>
      <w:r w:rsidRPr="00B52FDF">
        <w:rPr>
          <w:rFonts w:ascii="Times New Roman" w:hAnsi="Times New Roman"/>
        </w:rPr>
        <w:t>.</w:t>
      </w:r>
      <w:r w:rsidRPr="00B52FDF">
        <w:rPr>
          <w:rFonts w:ascii="Times New Roman" w:hAnsi="Times New Roman" w:hint="eastAsia"/>
        </w:rPr>
        <w:t>“学业质量”把职业发展能力作为评估重点，突出专业学位教育的最终目标。从入学</w:t>
      </w:r>
      <w:r w:rsidRPr="00B52FDF">
        <w:rPr>
          <w:rFonts w:ascii="Times New Roman" w:hAnsi="Times New Roman"/>
        </w:rPr>
        <w:t>质量、</w:t>
      </w:r>
      <w:r w:rsidRPr="00B52FDF">
        <w:rPr>
          <w:rFonts w:ascii="Times New Roman" w:hAnsi="Times New Roman" w:hint="eastAsia"/>
        </w:rPr>
        <w:t>在学质量、毕业成果质量、</w:t>
      </w:r>
      <w:r w:rsidRPr="00B52FDF">
        <w:rPr>
          <w:rFonts w:ascii="Times New Roman" w:hAnsi="Times New Roman"/>
        </w:rPr>
        <w:t>职业发展质量</w:t>
      </w:r>
      <w:r w:rsidRPr="00CC2598">
        <w:rPr>
          <w:rFonts w:ascii="Times New Roman" w:hAnsi="Times New Roman" w:hint="eastAsia"/>
        </w:rPr>
        <w:t>4</w:t>
      </w:r>
      <w:r w:rsidRPr="00B52FDF">
        <w:rPr>
          <w:rFonts w:ascii="Times New Roman" w:hAnsi="Times New Roman" w:hint="eastAsia"/>
        </w:rPr>
        <w:t>个方面进行考察，把学生的职业发展能力作为重中之重。毕业成果质量主要</w:t>
      </w:r>
      <w:r w:rsidRPr="00B52FDF">
        <w:rPr>
          <w:rFonts w:ascii="Times New Roman" w:hAnsi="Times New Roman"/>
        </w:rPr>
        <w:t>考察专业学位论文</w:t>
      </w:r>
      <w:r w:rsidRPr="00B52FDF">
        <w:rPr>
          <w:rFonts w:ascii="Times New Roman" w:hAnsi="Times New Roman" w:hint="eastAsia"/>
        </w:rPr>
        <w:t>，专业学位论文应反映研究生综合运用知识技能解决实际问题的能力和水平，参照专业学位教育有关规定，可将研究报告、规划设计、产品开发、案例分析、管理方案、发明专利、文学艺术作品等作为主要内容，以论文形式表现。此外</w:t>
      </w:r>
      <w:r w:rsidRPr="00B52FDF">
        <w:rPr>
          <w:rFonts w:ascii="Times New Roman" w:hAnsi="Times New Roman"/>
        </w:rPr>
        <w:t>，</w:t>
      </w:r>
      <w:r w:rsidRPr="00B52FDF">
        <w:rPr>
          <w:rFonts w:ascii="Times New Roman" w:hAnsi="Times New Roman" w:hint="eastAsia"/>
        </w:rPr>
        <w:t>还首次引入了学生学业质量的反馈评价。</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rPr>
        <w:t>5</w:t>
      </w:r>
      <w:r w:rsidRPr="00B52FDF">
        <w:rPr>
          <w:rFonts w:ascii="Times New Roman" w:hAnsi="Times New Roman" w:hint="eastAsia"/>
        </w:rPr>
        <w:t>.</w:t>
      </w:r>
      <w:r w:rsidRPr="00B52FDF">
        <w:rPr>
          <w:rFonts w:ascii="Times New Roman" w:hAnsi="Times New Roman" w:hint="eastAsia"/>
        </w:rPr>
        <w:t>“社会评价”通过</w:t>
      </w:r>
      <w:r w:rsidRPr="00B52FDF">
        <w:rPr>
          <w:rFonts w:ascii="Times New Roman" w:hAnsi="Times New Roman"/>
        </w:rPr>
        <w:t>用人单位评价与同行评价两个方面考察</w:t>
      </w:r>
      <w:r w:rsidRPr="00B52FDF">
        <w:rPr>
          <w:rFonts w:ascii="Times New Roman" w:hAnsi="Times New Roman" w:hint="eastAsia"/>
        </w:rPr>
        <w:t>。将用人单位评价作为社会评价的重要指标，并强调学生的职业道德、</w:t>
      </w:r>
      <w:r w:rsidRPr="00B52FDF">
        <w:rPr>
          <w:rFonts w:ascii="Times New Roman" w:hAnsi="Times New Roman"/>
        </w:rPr>
        <w:t>职业胜任力和</w:t>
      </w:r>
      <w:r w:rsidRPr="00B52FDF">
        <w:rPr>
          <w:rFonts w:ascii="Times New Roman" w:hAnsi="Times New Roman" w:hint="eastAsia"/>
        </w:rPr>
        <w:t>与社会责任感。</w:t>
      </w:r>
    </w:p>
    <w:p w:rsidR="00B52FDF" w:rsidRPr="00B52FDF" w:rsidRDefault="00B52FDF" w:rsidP="00B52FDF">
      <w:pPr>
        <w:spacing w:line="540" w:lineRule="exact"/>
        <w:ind w:firstLineChars="200" w:firstLine="640"/>
        <w:rPr>
          <w:rFonts w:ascii="Times New Roman" w:hAnsi="Times New Roman"/>
        </w:rPr>
      </w:pPr>
      <w:r w:rsidRPr="00CC2598">
        <w:rPr>
          <w:rFonts w:ascii="Times New Roman" w:hAnsi="Times New Roman" w:hint="eastAsia"/>
        </w:rPr>
        <w:t>6</w:t>
      </w:r>
      <w:r w:rsidRPr="00B52FDF">
        <w:rPr>
          <w:rFonts w:ascii="Times New Roman" w:hAnsi="Times New Roman" w:hint="eastAsia"/>
        </w:rPr>
        <w:t>.</w:t>
      </w:r>
      <w:r w:rsidRPr="00B52FDF">
        <w:rPr>
          <w:rFonts w:ascii="Times New Roman" w:hAnsi="Times New Roman" w:hint="eastAsia"/>
        </w:rPr>
        <w:t>“质量保障体系”</w:t>
      </w:r>
      <w:r w:rsidRPr="00B52FDF">
        <w:rPr>
          <w:rFonts w:ascii="Times New Roman" w:hAnsi="Times New Roman"/>
        </w:rPr>
        <w:t>考察</w:t>
      </w:r>
      <w:r w:rsidRPr="00B52FDF">
        <w:rPr>
          <w:rFonts w:ascii="Times New Roman" w:hAnsi="Times New Roman" w:hint="eastAsia"/>
        </w:rPr>
        <w:t>专业学位</w:t>
      </w:r>
      <w:r w:rsidRPr="00B52FDF">
        <w:rPr>
          <w:rFonts w:ascii="Times New Roman" w:hAnsi="Times New Roman"/>
        </w:rPr>
        <w:t>教育</w:t>
      </w:r>
      <w:r w:rsidRPr="00B52FDF">
        <w:rPr>
          <w:rFonts w:ascii="Times New Roman" w:hAnsi="Times New Roman" w:hint="eastAsia"/>
        </w:rPr>
        <w:t>内部</w:t>
      </w:r>
      <w:r w:rsidRPr="00B52FDF">
        <w:rPr>
          <w:rFonts w:ascii="Times New Roman" w:hAnsi="Times New Roman"/>
        </w:rPr>
        <w:t>质量保障机制</w:t>
      </w:r>
      <w:r w:rsidR="00EB7982">
        <w:rPr>
          <w:rFonts w:ascii="Times New Roman" w:hAnsi="Times New Roman" w:hint="eastAsia"/>
        </w:rPr>
        <w:t>有效性。包括质量保障</w:t>
      </w:r>
      <w:r w:rsidRPr="00B52FDF">
        <w:rPr>
          <w:rFonts w:ascii="Times New Roman" w:hAnsi="Times New Roman" w:hint="eastAsia"/>
        </w:rPr>
        <w:t>体系</w:t>
      </w:r>
      <w:r w:rsidRPr="00B52FDF">
        <w:rPr>
          <w:rFonts w:ascii="Times New Roman" w:hAnsi="Times New Roman"/>
        </w:rPr>
        <w:t>实施中体现的合理性与有效性</w:t>
      </w:r>
      <w:r w:rsidRPr="00B52FDF">
        <w:rPr>
          <w:rFonts w:ascii="Times New Roman" w:hAnsi="Times New Roman" w:hint="eastAsia"/>
        </w:rPr>
        <w:t>。</w:t>
      </w:r>
    </w:p>
    <w:p w:rsidR="00B52FDF" w:rsidRPr="00B52FDF" w:rsidRDefault="00B52FDF" w:rsidP="00B52FDF">
      <w:pPr>
        <w:widowControl/>
        <w:jc w:val="left"/>
        <w:rPr>
          <w:rFonts w:ascii="Calibri"/>
        </w:rPr>
      </w:pPr>
      <w:r w:rsidRPr="00B52FDF">
        <w:rPr>
          <w:rFonts w:ascii="Calibri"/>
        </w:rPr>
        <w:br w:type="page"/>
      </w:r>
    </w:p>
    <w:p w:rsidR="00B52FDF" w:rsidRDefault="00B52FDF" w:rsidP="00B52FDF">
      <w:pPr>
        <w:widowControl/>
        <w:jc w:val="center"/>
        <w:outlineLvl w:val="0"/>
        <w:rPr>
          <w:rFonts w:ascii="方正小标宋简体" w:eastAsia="方正小标宋简体" w:hAnsi="Times New Roman"/>
          <w:b/>
          <w:sz w:val="36"/>
          <w:szCs w:val="36"/>
        </w:rPr>
        <w:sectPr w:rsidR="00B52FDF" w:rsidSect="00DF65A8">
          <w:footerReference w:type="default" r:id="rId8"/>
          <w:pgSz w:w="11906" w:h="16838"/>
          <w:pgMar w:top="1440" w:right="1701" w:bottom="1440" w:left="1531" w:header="851" w:footer="992" w:gutter="0"/>
          <w:pgNumType w:fmt="numberInDash"/>
          <w:cols w:space="425"/>
          <w:docGrid w:type="lines" w:linePitch="435"/>
        </w:sectPr>
      </w:pPr>
      <w:bookmarkStart w:id="1" w:name="_Toc447370645"/>
    </w:p>
    <w:p w:rsidR="00B52FDF" w:rsidRPr="00B52FDF" w:rsidRDefault="00B52FDF" w:rsidP="006B734D">
      <w:pPr>
        <w:widowControl/>
        <w:spacing w:afterLines="10" w:line="600" w:lineRule="exact"/>
        <w:jc w:val="center"/>
        <w:outlineLvl w:val="0"/>
        <w:rPr>
          <w:rFonts w:ascii="方正小标宋简体" w:eastAsia="方正小标宋简体" w:hAnsi="Times New Roman"/>
          <w:b/>
          <w:sz w:val="36"/>
          <w:szCs w:val="36"/>
        </w:rPr>
      </w:pPr>
      <w:r w:rsidRPr="00B52FDF">
        <w:rPr>
          <w:rFonts w:ascii="方正小标宋简体" w:eastAsia="方正小标宋简体" w:hAnsi="Times New Roman" w:hint="eastAsia"/>
          <w:b/>
          <w:sz w:val="36"/>
          <w:szCs w:val="36"/>
        </w:rPr>
        <w:lastRenderedPageBreak/>
        <w:t>法律硕士专业学位水平评估指标体系</w:t>
      </w:r>
      <w:bookmarkEnd w:id="1"/>
    </w:p>
    <w:tbl>
      <w:tblPr>
        <w:tblW w:w="107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033"/>
        <w:gridCol w:w="1361"/>
        <w:gridCol w:w="1588"/>
        <w:gridCol w:w="5781"/>
        <w:gridCol w:w="960"/>
      </w:tblGrid>
      <w:tr w:rsidR="00B52FDF" w:rsidRPr="00B52FDF" w:rsidTr="00B52FDF">
        <w:trPr>
          <w:trHeight w:val="422"/>
          <w:tblHeader/>
          <w:jc w:val="center"/>
        </w:trPr>
        <w:tc>
          <w:tcPr>
            <w:tcW w:w="1033"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一级指标</w:t>
            </w:r>
          </w:p>
        </w:tc>
        <w:tc>
          <w:tcPr>
            <w:tcW w:w="1361"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二级指标</w:t>
            </w:r>
          </w:p>
        </w:tc>
        <w:tc>
          <w:tcPr>
            <w:tcW w:w="1588"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三级指标</w:t>
            </w:r>
          </w:p>
        </w:tc>
        <w:tc>
          <w:tcPr>
            <w:tcW w:w="5781"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hint="eastAsia"/>
                <w:b/>
                <w:sz w:val="18"/>
                <w:szCs w:val="21"/>
              </w:rPr>
              <w:t>观测点</w:t>
            </w:r>
          </w:p>
        </w:tc>
        <w:tc>
          <w:tcPr>
            <w:tcW w:w="960"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信息来源</w:t>
            </w:r>
          </w:p>
          <w:p w:rsidR="00B52FDF" w:rsidRPr="00B52FDF" w:rsidRDefault="00B52FDF" w:rsidP="00B52FDF">
            <w:pPr>
              <w:spacing w:line="260" w:lineRule="exact"/>
              <w:jc w:val="center"/>
              <w:rPr>
                <w:rFonts w:ascii="Times New Roman" w:eastAsia="黑体" w:hAnsi="Times New Roman"/>
                <w:b/>
                <w:sz w:val="18"/>
                <w:szCs w:val="21"/>
              </w:rPr>
            </w:pPr>
            <w:r w:rsidRPr="00B52FDF">
              <w:rPr>
                <w:rFonts w:ascii="Times New Roman" w:eastAsia="黑体" w:hAnsi="Times New Roman"/>
                <w:b/>
                <w:sz w:val="18"/>
                <w:szCs w:val="21"/>
              </w:rPr>
              <w:t>评价方式</w:t>
            </w:r>
          </w:p>
        </w:tc>
      </w:tr>
      <w:tr w:rsidR="00B52FDF" w:rsidRPr="00B52FDF" w:rsidTr="00B52FDF">
        <w:trPr>
          <w:trHeight w:val="673"/>
          <w:jc w:val="center"/>
        </w:trPr>
        <w:tc>
          <w:tcPr>
            <w:tcW w:w="1033" w:type="dxa"/>
            <w:tcBorders>
              <w:top w:val="thinThickSmallGap" w:sz="24"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A</w:t>
            </w:r>
          </w:p>
          <w:p w:rsidR="00B52FDF" w:rsidRPr="00B52FDF" w:rsidRDefault="00B52FDF" w:rsidP="00B52FDF">
            <w:pPr>
              <w:spacing w:line="260" w:lineRule="exact"/>
              <w:jc w:val="center"/>
              <w:rPr>
                <w:rFonts w:ascii="Times New Roman" w:eastAsia="宋体" w:hAnsi="Times New Roman"/>
                <w:sz w:val="18"/>
                <w:szCs w:val="21"/>
              </w:rPr>
            </w:pPr>
            <w:r w:rsidRPr="00B52FDF">
              <w:rPr>
                <w:rFonts w:ascii="Times New Roman" w:eastAsia="宋体" w:hAnsi="Times New Roman" w:hint="eastAsia"/>
                <w:b/>
                <w:sz w:val="18"/>
                <w:szCs w:val="21"/>
              </w:rPr>
              <w:t>培养目标</w:t>
            </w:r>
          </w:p>
        </w:tc>
        <w:tc>
          <w:tcPr>
            <w:tcW w:w="1361" w:type="dxa"/>
            <w:tcBorders>
              <w:top w:val="thinThickSmallGap" w:sz="2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88" w:type="dxa"/>
            <w:tcBorders>
              <w:top w:val="thinThickSmallGap" w:sz="24"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B52FDF">
              <w:rPr>
                <w:rFonts w:ascii="宋体" w:eastAsia="宋体" w:hAnsi="宋体"/>
                <w:sz w:val="18"/>
                <w:szCs w:val="18"/>
              </w:rPr>
              <w:t>.</w:t>
            </w:r>
            <w:r w:rsidRPr="00B52FDF">
              <w:rPr>
                <w:rFonts w:ascii="宋体" w:eastAsia="宋体" w:hAnsi="宋体" w:hint="eastAsia"/>
                <w:sz w:val="18"/>
                <w:szCs w:val="18"/>
              </w:rPr>
              <w:t>人才培养目标</w:t>
            </w:r>
          </w:p>
        </w:tc>
        <w:tc>
          <w:tcPr>
            <w:tcW w:w="5781" w:type="dxa"/>
            <w:tcBorders>
              <w:top w:val="thinThickSmallGap" w:sz="24" w:space="0" w:color="auto"/>
              <w:left w:val="single" w:sz="12" w:space="0" w:color="auto"/>
            </w:tcBorders>
            <w:vAlign w:val="center"/>
          </w:tcPr>
          <w:p w:rsidR="00B52FDF" w:rsidRPr="00B52FDF" w:rsidRDefault="00EB7982" w:rsidP="00B52FDF">
            <w:pPr>
              <w:spacing w:line="240" w:lineRule="exact"/>
              <w:rPr>
                <w:rFonts w:ascii="宋体" w:eastAsia="宋体" w:hAnsi="宋体"/>
                <w:sz w:val="18"/>
                <w:szCs w:val="18"/>
              </w:rPr>
            </w:pPr>
            <w:r>
              <w:rPr>
                <w:rFonts w:ascii="宋体" w:eastAsia="宋体" w:hAnsi="宋体" w:hint="eastAsia"/>
                <w:sz w:val="18"/>
                <w:szCs w:val="18"/>
              </w:rPr>
              <w:t>①培养目标。（结合自身定位特色与社会需求）</w:t>
            </w:r>
          </w:p>
          <w:p w:rsidR="00B52FDF" w:rsidRPr="00B52FDF" w:rsidRDefault="00EB7982" w:rsidP="00B52FDF">
            <w:pPr>
              <w:spacing w:line="240" w:lineRule="exact"/>
              <w:rPr>
                <w:rFonts w:ascii="宋体" w:eastAsia="宋体" w:hAnsi="宋体"/>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宋体" w:eastAsia="宋体" w:hAnsi="宋体"/>
                <w:sz w:val="18"/>
                <w:szCs w:val="18"/>
              </w:rPr>
            </w:pPr>
            <w:r>
              <w:rPr>
                <w:rFonts w:ascii="宋体" w:eastAsia="宋体" w:hAnsi="宋体" w:hint="eastAsia"/>
                <w:sz w:val="18"/>
                <w:szCs w:val="18"/>
              </w:rPr>
              <w:t>③毕业生就业方向的设计。（是否符合培养目标）</w:t>
            </w:r>
          </w:p>
        </w:tc>
        <w:tc>
          <w:tcPr>
            <w:tcW w:w="960" w:type="dxa"/>
            <w:tcBorders>
              <w:top w:val="thinThickSmallGap" w:sz="2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专家评价</w:t>
            </w:r>
          </w:p>
        </w:tc>
      </w:tr>
      <w:tr w:rsidR="00B52FDF" w:rsidRPr="00B52FDF" w:rsidTr="00B52FDF">
        <w:trPr>
          <w:trHeight w:val="1264"/>
          <w:jc w:val="center"/>
        </w:trPr>
        <w:tc>
          <w:tcPr>
            <w:tcW w:w="1033" w:type="dxa"/>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B</w:t>
            </w:r>
          </w:p>
          <w:p w:rsidR="00B52FDF" w:rsidRPr="00B52FDF" w:rsidRDefault="00B52FD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师资队伍</w:t>
            </w:r>
          </w:p>
        </w:tc>
        <w:tc>
          <w:tcPr>
            <w:tcW w:w="1361" w:type="dxa"/>
            <w:tcBorders>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88" w:type="dxa"/>
            <w:tcBorders>
              <w:bottom w:val="single" w:sz="4" w:space="0" w:color="auto"/>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2</w:t>
            </w:r>
            <w:r w:rsidRPr="00B52FDF">
              <w:rPr>
                <w:rFonts w:ascii="宋体" w:eastAsia="宋体" w:hAnsi="宋体"/>
                <w:sz w:val="18"/>
                <w:szCs w:val="18"/>
              </w:rPr>
              <w:t>.</w:t>
            </w:r>
            <w:r w:rsidRPr="00B52FDF">
              <w:rPr>
                <w:rFonts w:ascii="宋体" w:eastAsia="宋体" w:hAnsi="宋体" w:hint="eastAsia"/>
                <w:sz w:val="18"/>
                <w:szCs w:val="18"/>
              </w:rPr>
              <w:t>导师队伍质量</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①本专业学位学生与导师情况</w:t>
            </w:r>
            <w:r w:rsidR="00EB7982" w:rsidRPr="00B52FDF">
              <w:rPr>
                <w:rFonts w:ascii="宋体" w:eastAsia="宋体" w:hAnsi="宋体" w:hint="eastAsia"/>
                <w:sz w:val="18"/>
                <w:szCs w:val="18"/>
              </w:rPr>
              <w:t>。</w:t>
            </w:r>
            <w:r w:rsidRPr="00B52FDF">
              <w:rPr>
                <w:rFonts w:ascii="宋体" w:eastAsia="宋体" w:hAnsi="宋体" w:hint="eastAsia"/>
                <w:sz w:val="18"/>
                <w:szCs w:val="18"/>
              </w:rPr>
              <w:t>（校内导师总数、学生总数、生师比例；导师的年龄结构、职称结构、学历结构、法律实务背景等）</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w:t>
            </w:r>
            <w:r w:rsidRPr="00B52FDF">
              <w:rPr>
                <w:rFonts w:ascii="宋体" w:eastAsia="宋体" w:hAnsi="宋体"/>
                <w:sz w:val="18"/>
                <w:szCs w:val="18"/>
              </w:rPr>
              <w:t>具有较强实践指导能力的</w:t>
            </w:r>
            <w:r w:rsidRPr="00B52FDF">
              <w:rPr>
                <w:rFonts w:ascii="宋体" w:eastAsia="宋体" w:hAnsi="宋体" w:hint="eastAsia"/>
                <w:sz w:val="18"/>
                <w:szCs w:val="18"/>
              </w:rPr>
              <w:t>代表性导师（</w:t>
            </w:r>
            <w:r w:rsidRPr="00CC2598">
              <w:rPr>
                <w:rFonts w:ascii="Times New Roman" w:eastAsia="宋体" w:hAnsi="Times New Roman"/>
                <w:sz w:val="18"/>
                <w:szCs w:val="18"/>
              </w:rPr>
              <w:t>15</w:t>
            </w:r>
            <w:r w:rsidRPr="00B52FDF">
              <w:rPr>
                <w:rFonts w:ascii="宋体" w:eastAsia="宋体" w:hAnsi="宋体"/>
                <w:sz w:val="18"/>
                <w:szCs w:val="18"/>
              </w:rPr>
              <w:t>名校内导师</w:t>
            </w:r>
            <w:r w:rsidRPr="00B52FDF">
              <w:rPr>
                <w:rFonts w:ascii="宋体" w:eastAsia="宋体" w:hAnsi="宋体" w:hint="eastAsia"/>
                <w:sz w:val="18"/>
                <w:szCs w:val="18"/>
              </w:rPr>
              <w:t>，</w:t>
            </w:r>
            <w:r w:rsidRPr="00B52FDF">
              <w:rPr>
                <w:rFonts w:ascii="宋体" w:eastAsia="宋体" w:hAnsi="宋体"/>
                <w:sz w:val="18"/>
                <w:szCs w:val="18"/>
              </w:rPr>
              <w:t>其中应至少包含</w:t>
            </w:r>
            <w:r w:rsidRPr="00CC2598">
              <w:rPr>
                <w:rFonts w:ascii="Times New Roman" w:eastAsia="宋体" w:hAnsi="Times New Roman"/>
                <w:sz w:val="18"/>
                <w:szCs w:val="18"/>
              </w:rPr>
              <w:t>5</w:t>
            </w:r>
            <w:r w:rsidRPr="00B52FDF">
              <w:rPr>
                <w:rFonts w:ascii="宋体" w:eastAsia="宋体" w:hAnsi="宋体"/>
                <w:sz w:val="18"/>
                <w:szCs w:val="18"/>
              </w:rPr>
              <w:t>名</w:t>
            </w:r>
            <w:r w:rsidRPr="00CC2598">
              <w:rPr>
                <w:rFonts w:ascii="Times New Roman" w:eastAsia="宋体" w:hAnsi="Times New Roman"/>
                <w:sz w:val="18"/>
                <w:szCs w:val="18"/>
              </w:rPr>
              <w:t>45</w:t>
            </w:r>
            <w:r w:rsidRPr="00B52FDF">
              <w:rPr>
                <w:rFonts w:ascii="宋体" w:eastAsia="宋体" w:hAnsi="宋体"/>
                <w:sz w:val="18"/>
                <w:szCs w:val="18"/>
              </w:rPr>
              <w:t>岁以下导师</w:t>
            </w:r>
            <w:r w:rsidRPr="00B52FDF">
              <w:rPr>
                <w:rFonts w:ascii="宋体" w:eastAsia="宋体" w:hAnsi="宋体" w:hint="eastAsia"/>
                <w:sz w:val="18"/>
                <w:szCs w:val="18"/>
              </w:rPr>
              <w:t>；</w:t>
            </w:r>
            <w:r w:rsidRPr="00CC2598">
              <w:rPr>
                <w:rFonts w:ascii="Times New Roman" w:eastAsia="宋体" w:hAnsi="Times New Roman"/>
                <w:sz w:val="18"/>
                <w:szCs w:val="18"/>
              </w:rPr>
              <w:t>5</w:t>
            </w:r>
            <w:r w:rsidRPr="00B52FDF">
              <w:rPr>
                <w:rFonts w:ascii="宋体" w:eastAsia="宋体" w:hAnsi="宋体"/>
                <w:sz w:val="18"/>
                <w:szCs w:val="18"/>
              </w:rPr>
              <w:t>名</w:t>
            </w:r>
            <w:r w:rsidRPr="00B52FDF">
              <w:rPr>
                <w:rFonts w:ascii="宋体" w:eastAsia="宋体" w:hAnsi="宋体" w:hint="eastAsia"/>
                <w:sz w:val="18"/>
                <w:szCs w:val="18"/>
              </w:rPr>
              <w:t>校外</w:t>
            </w:r>
            <w:r w:rsidRPr="00B52FDF">
              <w:rPr>
                <w:rFonts w:ascii="宋体" w:eastAsia="宋体" w:hAnsi="宋体"/>
                <w:sz w:val="18"/>
                <w:szCs w:val="18"/>
              </w:rPr>
              <w:t>导师</w:t>
            </w:r>
            <w:r w:rsidRPr="00B52FDF">
              <w:rPr>
                <w:rFonts w:ascii="宋体" w:eastAsia="宋体" w:hAnsi="宋体" w:hint="eastAsia"/>
                <w:sz w:val="18"/>
                <w:szCs w:val="18"/>
              </w:rPr>
              <w:t>）。</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③校内导师获得与法律硕士专业学位教育相关的</w:t>
            </w:r>
            <w:r w:rsidRPr="00CC2598">
              <w:rPr>
                <w:rFonts w:ascii="Times New Roman" w:eastAsia="宋体" w:hAnsi="Times New Roman" w:hint="eastAsia"/>
                <w:sz w:val="18"/>
                <w:szCs w:val="18"/>
              </w:rPr>
              <w:t>15</w:t>
            </w:r>
            <w:r w:rsidRPr="00B52FDF">
              <w:rPr>
                <w:rFonts w:ascii="宋体" w:eastAsia="宋体" w:hAnsi="宋体" w:hint="eastAsia"/>
                <w:sz w:val="18"/>
                <w:szCs w:val="18"/>
              </w:rPr>
              <w:t>项代表性成果（列举论文、教材、专著、课改教改项目、科研项目、奖项或具有</w:t>
            </w:r>
            <w:r w:rsidRPr="00B52FDF">
              <w:rPr>
                <w:rFonts w:ascii="宋体" w:eastAsia="宋体" w:hAnsi="宋体"/>
                <w:sz w:val="18"/>
                <w:szCs w:val="18"/>
              </w:rPr>
              <w:t>一定影响力的</w:t>
            </w:r>
            <w:r w:rsidRPr="00B52FDF">
              <w:rPr>
                <w:rFonts w:ascii="宋体" w:eastAsia="宋体" w:hAnsi="宋体" w:hint="eastAsia"/>
                <w:sz w:val="18"/>
                <w:szCs w:val="18"/>
              </w:rPr>
              <w:t>创新</w:t>
            </w:r>
            <w:r w:rsidRPr="00B52FDF">
              <w:rPr>
                <w:rFonts w:ascii="宋体" w:eastAsia="宋体" w:hAnsi="宋体"/>
                <w:sz w:val="18"/>
                <w:szCs w:val="18"/>
              </w:rPr>
              <w:t>举措</w:t>
            </w:r>
            <w:r w:rsidRPr="00B52FDF">
              <w:rPr>
                <w:rFonts w:ascii="宋体" w:eastAsia="宋体" w:hAnsi="宋体" w:hint="eastAsia"/>
                <w:sz w:val="18"/>
                <w:szCs w:val="18"/>
              </w:rPr>
              <w:t>等，每个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w:t>
            </w:r>
            <w:r w:rsidRPr="00B52FDF">
              <w:rPr>
                <w:rFonts w:ascii="宋体" w:eastAsia="宋体" w:hAnsi="宋体"/>
                <w:sz w:val="18"/>
                <w:szCs w:val="18"/>
              </w:rPr>
              <w:t>评价</w:t>
            </w:r>
          </w:p>
        </w:tc>
      </w:tr>
      <w:tr w:rsidR="00B52FDF" w:rsidRPr="00B52FDF" w:rsidTr="009764E7">
        <w:trPr>
          <w:trHeight w:val="270"/>
          <w:jc w:val="center"/>
        </w:trPr>
        <w:tc>
          <w:tcPr>
            <w:tcW w:w="1033"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C</w:t>
            </w:r>
          </w:p>
          <w:p w:rsidR="00B52FDF" w:rsidRPr="00B52FDF" w:rsidRDefault="00B52FD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培养过程</w:t>
            </w:r>
          </w:p>
        </w:tc>
        <w:tc>
          <w:tcPr>
            <w:tcW w:w="1361" w:type="dxa"/>
            <w:vMerge w:val="restart"/>
            <w:tcBorders>
              <w:top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案例与实践教学</w:t>
            </w:r>
          </w:p>
        </w:tc>
        <w:tc>
          <w:tcPr>
            <w:tcW w:w="1588" w:type="dxa"/>
            <w:vMerge w:val="restart"/>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宋体" w:eastAsia="宋体" w:hAnsi="宋体"/>
                <w:sz w:val="18"/>
                <w:szCs w:val="18"/>
              </w:rPr>
              <w:t>.实习实践</w:t>
            </w:r>
            <w:r w:rsidRPr="00B52FDF">
              <w:rPr>
                <w:rFonts w:ascii="宋体" w:eastAsia="宋体" w:hAnsi="宋体" w:hint="eastAsia"/>
                <w:sz w:val="18"/>
                <w:szCs w:val="18"/>
              </w:rPr>
              <w:t>教学</w:t>
            </w:r>
            <w:r w:rsidRPr="00B52FDF">
              <w:rPr>
                <w:rFonts w:ascii="宋体" w:eastAsia="宋体" w:hAnsi="宋体"/>
                <w:sz w:val="18"/>
                <w:szCs w:val="18"/>
              </w:rPr>
              <w:t>质量</w:t>
            </w:r>
          </w:p>
        </w:tc>
        <w:tc>
          <w:tcPr>
            <w:tcW w:w="5781"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①实习实践教学的效果及满意度。</w:t>
            </w:r>
          </w:p>
        </w:tc>
        <w:tc>
          <w:tcPr>
            <w:tcW w:w="960" w:type="dxa"/>
            <w:tcBorders>
              <w:bottom w:val="dashed"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学生调查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w:t>
            </w:r>
            <w:r w:rsidRPr="00B52FDF">
              <w:rPr>
                <w:rFonts w:ascii="宋体" w:eastAsia="宋体" w:hAnsi="宋体"/>
                <w:sz w:val="18"/>
                <w:szCs w:val="18"/>
              </w:rPr>
              <w:t>评价</w:t>
            </w:r>
          </w:p>
        </w:tc>
      </w:tr>
      <w:tr w:rsidR="00B52FDF" w:rsidRPr="00B52FDF" w:rsidTr="009764E7">
        <w:trPr>
          <w:trHeight w:val="261"/>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b/>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vMerge/>
            <w:tcBorders>
              <w:bottom w:val="single" w:sz="4" w:space="0" w:color="auto"/>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p>
        </w:tc>
        <w:tc>
          <w:tcPr>
            <w:tcW w:w="5781" w:type="dxa"/>
            <w:tcBorders>
              <w:top w:val="dashed" w:sz="4" w:space="0" w:color="auto"/>
              <w:left w:val="single" w:sz="12" w:space="0" w:color="auto"/>
              <w:bottom w:val="single"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②卓越法律人才教育培养基地。</w:t>
            </w:r>
          </w:p>
        </w:tc>
        <w:tc>
          <w:tcPr>
            <w:tcW w:w="960"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B52FDF" w:rsidRPr="00B52FDF" w:rsidTr="009764E7">
        <w:trPr>
          <w:trHeight w:val="6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vMerge w:val="restart"/>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宋体" w:eastAsia="宋体" w:hAnsi="宋体"/>
                <w:sz w:val="18"/>
                <w:szCs w:val="18"/>
              </w:rPr>
              <w:t>.</w:t>
            </w:r>
            <w:r w:rsidRPr="00B52FDF">
              <w:rPr>
                <w:rFonts w:ascii="宋体" w:eastAsia="宋体" w:hAnsi="宋体" w:hint="eastAsia"/>
                <w:sz w:val="18"/>
                <w:szCs w:val="18"/>
              </w:rPr>
              <w:t>案例教学质量</w:t>
            </w:r>
          </w:p>
        </w:tc>
        <w:tc>
          <w:tcPr>
            <w:tcW w:w="5781" w:type="dxa"/>
            <w:tcBorders>
              <w:top w:val="single" w:sz="4" w:space="0" w:color="auto"/>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①案例教学与实训教学（如模拟法庭、法律诊所）的效果及满意度。</w:t>
            </w:r>
          </w:p>
        </w:tc>
        <w:tc>
          <w:tcPr>
            <w:tcW w:w="960" w:type="dxa"/>
            <w:tcBorders>
              <w:top w:val="single" w:sz="4" w:space="0" w:color="auto"/>
              <w:bottom w:val="dashed"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学生调查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w:t>
            </w:r>
            <w:r w:rsidRPr="00B52FDF">
              <w:rPr>
                <w:rFonts w:ascii="宋体" w:eastAsia="宋体" w:hAnsi="宋体"/>
                <w:sz w:val="18"/>
                <w:szCs w:val="18"/>
              </w:rPr>
              <w:t>评价</w:t>
            </w:r>
          </w:p>
        </w:tc>
      </w:tr>
      <w:tr w:rsidR="00B52FDF" w:rsidRPr="00B52FDF" w:rsidTr="009764E7">
        <w:trPr>
          <w:trHeight w:val="6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b/>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vMerge/>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p>
        </w:tc>
        <w:tc>
          <w:tcPr>
            <w:tcW w:w="5781" w:type="dxa"/>
            <w:tcBorders>
              <w:top w:val="dashed" w:sz="4" w:space="0" w:color="auto"/>
              <w:left w:val="single" w:sz="12" w:space="0" w:color="auto"/>
              <w:bottom w:val="single" w:sz="4" w:space="0" w:color="auto"/>
            </w:tcBorders>
            <w:vAlign w:val="center"/>
          </w:tcPr>
          <w:p w:rsidR="00B52FDF" w:rsidRPr="00B52FDF" w:rsidRDefault="00B52FDF" w:rsidP="00D75AC1">
            <w:pPr>
              <w:spacing w:line="240" w:lineRule="exact"/>
              <w:rPr>
                <w:rFonts w:ascii="宋体" w:eastAsia="宋体" w:hAnsi="宋体"/>
                <w:sz w:val="18"/>
                <w:szCs w:val="18"/>
              </w:rPr>
            </w:pPr>
            <w:r w:rsidRPr="00B52FDF">
              <w:rPr>
                <w:rFonts w:ascii="宋体" w:eastAsia="宋体" w:hAnsi="宋体" w:hint="eastAsia"/>
                <w:sz w:val="18"/>
                <w:szCs w:val="18"/>
              </w:rPr>
              <w:t>②入选“中国专业学位教学案例中心”案例的师均数量</w:t>
            </w:r>
            <w:r w:rsidRPr="00B52FDF">
              <w:rPr>
                <w:rFonts w:ascii="宋体" w:eastAsia="宋体" w:hAnsi="宋体"/>
                <w:sz w:val="18"/>
                <w:szCs w:val="18"/>
              </w:rPr>
              <w:t>、评优情况</w:t>
            </w:r>
            <w:r w:rsidRPr="00B52FDF">
              <w:rPr>
                <w:rFonts w:ascii="宋体" w:eastAsia="宋体" w:hAnsi="宋体" w:hint="eastAsia"/>
                <w:sz w:val="18"/>
                <w:szCs w:val="18"/>
              </w:rPr>
              <w:t>、</w:t>
            </w:r>
            <w:r w:rsidRPr="00B52FDF">
              <w:rPr>
                <w:rFonts w:ascii="宋体" w:eastAsia="宋体" w:hAnsi="宋体"/>
                <w:sz w:val="18"/>
                <w:szCs w:val="18"/>
              </w:rPr>
              <w:t>引用次数等</w:t>
            </w:r>
            <w:r w:rsidR="00D75AC1" w:rsidRPr="00B52FDF">
              <w:rPr>
                <w:rFonts w:ascii="宋体" w:eastAsia="宋体" w:hAnsi="宋体"/>
                <w:sz w:val="18"/>
                <w:szCs w:val="18"/>
              </w:rPr>
              <w:t>。</w:t>
            </w:r>
            <w:r w:rsidRPr="00B52FDF">
              <w:rPr>
                <w:rFonts w:ascii="宋体" w:eastAsia="宋体" w:hAnsi="宋体"/>
                <w:sz w:val="18"/>
                <w:szCs w:val="18"/>
              </w:rPr>
              <w:t>（</w:t>
            </w:r>
            <w:r w:rsidRPr="00B52FDF">
              <w:rPr>
                <w:rFonts w:ascii="宋体" w:eastAsia="宋体" w:hAnsi="宋体"/>
                <w:b/>
                <w:sz w:val="18"/>
                <w:szCs w:val="18"/>
              </w:rPr>
              <w:t>由于</w:t>
            </w:r>
            <w:r w:rsidRPr="00B52FDF">
              <w:rPr>
                <w:rFonts w:ascii="宋体" w:eastAsia="宋体" w:hAnsi="宋体" w:hint="eastAsia"/>
                <w:b/>
                <w:sz w:val="18"/>
                <w:szCs w:val="18"/>
              </w:rPr>
              <w:t>评优情况</w:t>
            </w:r>
            <w:r w:rsidRPr="00B52FDF">
              <w:rPr>
                <w:rFonts w:ascii="宋体" w:eastAsia="宋体" w:hAnsi="宋体"/>
                <w:b/>
                <w:sz w:val="18"/>
                <w:szCs w:val="18"/>
              </w:rPr>
              <w:t>与引用次数尚未开展全国统一评价，暂不纳入本次评估</w:t>
            </w:r>
            <w:r w:rsidRPr="00B52FDF">
              <w:rPr>
                <w:rFonts w:ascii="宋体" w:eastAsia="宋体" w:hAnsi="宋体"/>
                <w:sz w:val="18"/>
                <w:szCs w:val="18"/>
              </w:rPr>
              <w:t>）</w:t>
            </w:r>
          </w:p>
        </w:tc>
        <w:tc>
          <w:tcPr>
            <w:tcW w:w="960"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公共信息</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B52FDF" w:rsidRPr="00B52FDF" w:rsidTr="00B52FDF">
        <w:trPr>
          <w:trHeight w:val="240"/>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b/>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宋体" w:eastAsia="宋体" w:hAnsi="宋体"/>
                <w:sz w:val="18"/>
                <w:szCs w:val="18"/>
              </w:rPr>
              <w:t>.</w:t>
            </w:r>
            <w:r w:rsidRPr="00B52FDF">
              <w:rPr>
                <w:rFonts w:ascii="宋体" w:eastAsia="宋体" w:hAnsi="宋体" w:hint="eastAsia"/>
                <w:sz w:val="18"/>
                <w:szCs w:val="18"/>
              </w:rPr>
              <w:t>校外资源</w:t>
            </w:r>
            <w:r w:rsidRPr="00B52FDF">
              <w:rPr>
                <w:rFonts w:ascii="宋体" w:eastAsia="宋体" w:hAnsi="宋体"/>
                <w:sz w:val="18"/>
                <w:szCs w:val="18"/>
              </w:rPr>
              <w:t>参与教学</w:t>
            </w:r>
            <w:r w:rsidRPr="00B52FDF">
              <w:rPr>
                <w:rFonts w:ascii="宋体" w:eastAsia="宋体" w:hAnsi="宋体" w:hint="eastAsia"/>
                <w:sz w:val="18"/>
                <w:szCs w:val="18"/>
              </w:rPr>
              <w:t>情况</w:t>
            </w:r>
          </w:p>
        </w:tc>
        <w:tc>
          <w:tcPr>
            <w:tcW w:w="5781" w:type="dxa"/>
            <w:tcBorders>
              <w:top w:val="single" w:sz="4" w:space="0" w:color="auto"/>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①近三年有教学经验的职业法律人员</w:t>
            </w:r>
            <w:r w:rsidRPr="00B52FDF">
              <w:rPr>
                <w:rFonts w:ascii="宋体" w:eastAsia="宋体" w:hAnsi="宋体"/>
                <w:sz w:val="18"/>
                <w:szCs w:val="18"/>
              </w:rPr>
              <w:t>在本校为</w:t>
            </w:r>
            <w:r w:rsidRPr="00B52FDF">
              <w:rPr>
                <w:rFonts w:ascii="宋体" w:eastAsia="宋体" w:hAnsi="宋体" w:hint="eastAsia"/>
                <w:sz w:val="18"/>
                <w:szCs w:val="18"/>
              </w:rPr>
              <w:t>法律硕士专业学位研究生</w:t>
            </w:r>
            <w:r w:rsidRPr="00B52FDF">
              <w:rPr>
                <w:rFonts w:ascii="宋体" w:eastAsia="宋体" w:hAnsi="宋体"/>
                <w:sz w:val="18"/>
                <w:szCs w:val="18"/>
              </w:rPr>
              <w:t>开设的</w:t>
            </w:r>
            <w:r w:rsidRPr="00B52FDF">
              <w:rPr>
                <w:rFonts w:ascii="宋体" w:eastAsia="宋体" w:hAnsi="宋体" w:hint="eastAsia"/>
                <w:sz w:val="18"/>
                <w:szCs w:val="18"/>
              </w:rPr>
              <w:t>法律实务</w:t>
            </w:r>
            <w:r w:rsidRPr="00B52FDF">
              <w:rPr>
                <w:rFonts w:ascii="宋体" w:eastAsia="宋体" w:hAnsi="宋体"/>
                <w:sz w:val="18"/>
                <w:szCs w:val="18"/>
              </w:rPr>
              <w:t>课程</w:t>
            </w:r>
            <w:r w:rsidRPr="00B52FDF">
              <w:rPr>
                <w:rFonts w:ascii="宋体" w:eastAsia="宋体" w:hAnsi="宋体" w:hint="eastAsia"/>
                <w:sz w:val="18"/>
                <w:szCs w:val="18"/>
              </w:rPr>
              <w:t>的情况。</w:t>
            </w:r>
          </w:p>
          <w:p w:rsidR="00B52FDF" w:rsidRPr="00B52FDF" w:rsidRDefault="00B52FDF" w:rsidP="00D75AC1">
            <w:pPr>
              <w:spacing w:line="240" w:lineRule="exact"/>
              <w:rPr>
                <w:rFonts w:ascii="宋体" w:eastAsia="宋体" w:hAnsi="宋体"/>
                <w:sz w:val="18"/>
                <w:szCs w:val="18"/>
              </w:rPr>
            </w:pPr>
            <w:r w:rsidRPr="00B52FDF">
              <w:rPr>
                <w:rFonts w:ascii="宋体" w:eastAsia="宋体" w:hAnsi="宋体" w:hint="eastAsia"/>
                <w:sz w:val="18"/>
                <w:szCs w:val="18"/>
              </w:rPr>
              <w:t>②列举近三年职业法律人员</w:t>
            </w:r>
            <w:r w:rsidRPr="00B52FDF">
              <w:rPr>
                <w:rFonts w:ascii="宋体" w:eastAsia="宋体" w:hAnsi="宋体"/>
                <w:sz w:val="18"/>
                <w:szCs w:val="18"/>
              </w:rPr>
              <w:t>在本校为</w:t>
            </w:r>
            <w:r w:rsidRPr="00B52FDF">
              <w:rPr>
                <w:rFonts w:ascii="宋体" w:eastAsia="宋体" w:hAnsi="宋体" w:hint="eastAsia"/>
                <w:sz w:val="18"/>
                <w:szCs w:val="18"/>
              </w:rPr>
              <w:t>法律硕士专业学位研究生</w:t>
            </w:r>
            <w:r w:rsidRPr="00B52FDF">
              <w:rPr>
                <w:rFonts w:ascii="宋体" w:eastAsia="宋体" w:hAnsi="宋体"/>
                <w:sz w:val="18"/>
                <w:szCs w:val="18"/>
              </w:rPr>
              <w:t>举办</w:t>
            </w:r>
            <w:r w:rsidRPr="00B52FDF">
              <w:rPr>
                <w:rFonts w:ascii="宋体" w:eastAsia="宋体" w:hAnsi="宋体" w:hint="eastAsia"/>
                <w:sz w:val="18"/>
                <w:szCs w:val="18"/>
              </w:rPr>
              <w:t>讲座的</w:t>
            </w:r>
            <w:r w:rsidRPr="00B52FDF">
              <w:rPr>
                <w:rFonts w:ascii="宋体" w:eastAsia="宋体" w:hAnsi="宋体"/>
                <w:sz w:val="18"/>
                <w:szCs w:val="18"/>
              </w:rPr>
              <w:t>情况</w:t>
            </w:r>
            <w:r w:rsidR="00D75AC1" w:rsidRPr="00B52FDF">
              <w:rPr>
                <w:rFonts w:ascii="宋体" w:eastAsia="宋体" w:hAnsi="宋体" w:hint="eastAsia"/>
                <w:sz w:val="18"/>
                <w:szCs w:val="18"/>
              </w:rPr>
              <w:t>。</w:t>
            </w:r>
            <w:r w:rsidRPr="00B52FDF">
              <w:rPr>
                <w:rFonts w:ascii="宋体" w:eastAsia="宋体" w:hAnsi="宋体" w:hint="eastAsia"/>
                <w:sz w:val="18"/>
                <w:szCs w:val="18"/>
              </w:rPr>
              <w:t>（</w:t>
            </w:r>
            <w:r w:rsidRPr="00B52FDF">
              <w:rPr>
                <w:rFonts w:ascii="宋体" w:eastAsia="宋体" w:hAnsi="宋体"/>
                <w:sz w:val="18"/>
                <w:szCs w:val="18"/>
              </w:rPr>
              <w:t>不超过</w:t>
            </w:r>
            <w:r w:rsidRPr="00CC2598">
              <w:rPr>
                <w:rFonts w:ascii="Times New Roman" w:eastAsia="宋体" w:hAnsi="Times New Roman" w:hint="eastAsia"/>
                <w:sz w:val="18"/>
                <w:szCs w:val="18"/>
              </w:rPr>
              <w:t>50</w:t>
            </w:r>
            <w:r w:rsidRPr="00B52FDF">
              <w:rPr>
                <w:rFonts w:ascii="宋体" w:eastAsia="宋体" w:hAnsi="宋体" w:hint="eastAsia"/>
                <w:sz w:val="18"/>
                <w:szCs w:val="18"/>
              </w:rPr>
              <w:t>场</w:t>
            </w:r>
            <w:r w:rsidRPr="00B52FDF">
              <w:rPr>
                <w:rFonts w:ascii="宋体" w:eastAsia="宋体" w:hAnsi="宋体"/>
                <w:sz w:val="18"/>
                <w:szCs w:val="18"/>
              </w:rPr>
              <w:t>）</w:t>
            </w:r>
          </w:p>
        </w:tc>
        <w:tc>
          <w:tcPr>
            <w:tcW w:w="960" w:type="dxa"/>
            <w:tcBorders>
              <w:top w:val="single"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w:t>
            </w:r>
            <w:r w:rsidRPr="00B52FDF">
              <w:rPr>
                <w:rFonts w:ascii="宋体" w:eastAsia="宋体" w:hAnsi="宋体"/>
                <w:sz w:val="18"/>
                <w:szCs w:val="18"/>
              </w:rPr>
              <w:t>评价</w:t>
            </w:r>
          </w:p>
        </w:tc>
      </w:tr>
      <w:tr w:rsidR="00B52FDF" w:rsidRPr="00B52FDF" w:rsidTr="00B52FDF">
        <w:trPr>
          <w:trHeight w:val="169"/>
          <w:jc w:val="center"/>
        </w:trPr>
        <w:tc>
          <w:tcPr>
            <w:tcW w:w="1033" w:type="dxa"/>
            <w:vMerge w:val="restart"/>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D</w:t>
            </w:r>
          </w:p>
          <w:p w:rsidR="00B52FDF" w:rsidRPr="00B52FDF" w:rsidRDefault="00B52FDF" w:rsidP="00B52FDF">
            <w:pPr>
              <w:spacing w:line="260" w:lineRule="exact"/>
              <w:jc w:val="center"/>
              <w:rPr>
                <w:rFonts w:ascii="Times New Roman" w:eastAsia="宋体" w:hAnsi="Times New Roman"/>
                <w:sz w:val="18"/>
                <w:szCs w:val="21"/>
              </w:rPr>
            </w:pPr>
            <w:r w:rsidRPr="00B52FDF">
              <w:rPr>
                <w:rFonts w:ascii="Times New Roman" w:eastAsia="宋体" w:hAnsi="Times New Roman"/>
                <w:b/>
                <w:sz w:val="18"/>
                <w:szCs w:val="21"/>
              </w:rPr>
              <w:t>学</w:t>
            </w:r>
            <w:r w:rsidRPr="00B52FDF">
              <w:rPr>
                <w:rFonts w:ascii="Times New Roman" w:eastAsia="宋体" w:hAnsi="Times New Roman" w:hint="eastAsia"/>
                <w:b/>
                <w:sz w:val="18"/>
                <w:szCs w:val="21"/>
              </w:rPr>
              <w:t>业质量</w:t>
            </w: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宋体" w:eastAsia="宋体" w:hAnsi="宋体"/>
                <w:sz w:val="18"/>
                <w:szCs w:val="18"/>
              </w:rPr>
              <w:t>.</w:t>
            </w:r>
            <w:r w:rsidRPr="00B52FDF">
              <w:rPr>
                <w:rFonts w:ascii="宋体" w:eastAsia="宋体" w:hAnsi="宋体" w:hint="eastAsia"/>
                <w:sz w:val="18"/>
                <w:szCs w:val="18"/>
              </w:rPr>
              <w:t>录取</w:t>
            </w:r>
            <w:r w:rsidRPr="00B52FDF">
              <w:rPr>
                <w:rFonts w:ascii="宋体" w:eastAsia="宋体" w:hAnsi="宋体"/>
                <w:sz w:val="18"/>
                <w:szCs w:val="18"/>
              </w:rPr>
              <w:t>情况</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①近三年招生计划完成率。</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②近三年第一志愿录取率。</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客观评价</w:t>
            </w:r>
          </w:p>
        </w:tc>
      </w:tr>
      <w:tr w:rsidR="00B52FDF" w:rsidRPr="00B52FDF" w:rsidTr="00B52FDF">
        <w:trPr>
          <w:trHeight w:val="558"/>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7</w:t>
            </w:r>
            <w:r w:rsidRPr="00B52FDF">
              <w:rPr>
                <w:rFonts w:ascii="宋体" w:eastAsia="宋体" w:hAnsi="宋体"/>
                <w:sz w:val="18"/>
                <w:szCs w:val="18"/>
              </w:rPr>
              <w:t>.在校生代表性成果</w:t>
            </w:r>
          </w:p>
        </w:tc>
        <w:tc>
          <w:tcPr>
            <w:tcW w:w="5781" w:type="dxa"/>
            <w:tcBorders>
              <w:left w:val="single" w:sz="12" w:space="0" w:color="auto"/>
            </w:tcBorders>
            <w:vAlign w:val="center"/>
          </w:tcPr>
          <w:p w:rsidR="00B52FDF" w:rsidRPr="00B52FDF" w:rsidRDefault="00B52FDF" w:rsidP="00DF65A8">
            <w:pPr>
              <w:spacing w:line="240" w:lineRule="exact"/>
              <w:rPr>
                <w:rFonts w:ascii="宋体" w:eastAsia="宋体" w:hAnsi="宋体"/>
                <w:sz w:val="18"/>
                <w:szCs w:val="18"/>
              </w:rPr>
            </w:pPr>
            <w:r w:rsidRPr="00B52FDF">
              <w:rPr>
                <w:rFonts w:ascii="宋体" w:eastAsia="宋体" w:hAnsi="宋体"/>
                <w:sz w:val="18"/>
                <w:szCs w:val="18"/>
              </w:rPr>
              <w:t>近三年专业学位研究生在校期间取得的</w:t>
            </w:r>
            <w:r w:rsidRPr="00CC2598">
              <w:rPr>
                <w:rFonts w:ascii="Times New Roman" w:eastAsia="宋体" w:hAnsi="Times New Roman"/>
                <w:sz w:val="18"/>
                <w:szCs w:val="18"/>
              </w:rPr>
              <w:t>20</w:t>
            </w:r>
            <w:r w:rsidRPr="00B52FDF">
              <w:rPr>
                <w:rFonts w:ascii="宋体" w:eastAsia="宋体" w:hAnsi="宋体"/>
                <w:sz w:val="18"/>
                <w:szCs w:val="18"/>
              </w:rPr>
              <w:t>项</w:t>
            </w:r>
            <w:r w:rsidRPr="00B52FDF">
              <w:rPr>
                <w:rFonts w:ascii="宋体" w:eastAsia="宋体" w:hAnsi="宋体" w:hint="eastAsia"/>
                <w:sz w:val="18"/>
                <w:szCs w:val="18"/>
              </w:rPr>
              <w:t>与法律硕士专业学位相关的</w:t>
            </w:r>
            <w:r w:rsidRPr="00B52FDF">
              <w:rPr>
                <w:rFonts w:ascii="宋体" w:eastAsia="宋体" w:hAnsi="宋体"/>
                <w:sz w:val="18"/>
                <w:szCs w:val="18"/>
              </w:rPr>
              <w:t>代表性成果（</w:t>
            </w:r>
            <w:r w:rsidRPr="00B52FDF">
              <w:rPr>
                <w:rFonts w:ascii="宋体" w:eastAsia="宋体" w:hAnsi="宋体" w:hint="eastAsia"/>
                <w:sz w:val="18"/>
                <w:szCs w:val="18"/>
              </w:rPr>
              <w:t>列举</w:t>
            </w:r>
            <w:r w:rsidRPr="00B52FDF">
              <w:rPr>
                <w:rFonts w:ascii="宋体" w:eastAsia="宋体" w:hAnsi="宋体"/>
                <w:sz w:val="18"/>
                <w:szCs w:val="18"/>
              </w:rPr>
              <w:t>研究报告</w:t>
            </w:r>
            <w:r w:rsidRPr="00B52FDF">
              <w:rPr>
                <w:rFonts w:ascii="宋体" w:eastAsia="宋体" w:hAnsi="宋体" w:hint="eastAsia"/>
                <w:sz w:val="18"/>
                <w:szCs w:val="18"/>
              </w:rPr>
              <w:t>、学术论文、</w:t>
            </w:r>
            <w:r w:rsidRPr="00B52FDF">
              <w:rPr>
                <w:rFonts w:ascii="宋体" w:eastAsia="宋体" w:hAnsi="宋体"/>
                <w:sz w:val="18"/>
                <w:szCs w:val="18"/>
              </w:rPr>
              <w:t>案例分析、</w:t>
            </w:r>
            <w:r w:rsidRPr="00B52FDF">
              <w:rPr>
                <w:rFonts w:ascii="宋体" w:eastAsia="宋体" w:hAnsi="宋体" w:hint="eastAsia"/>
                <w:sz w:val="18"/>
                <w:szCs w:val="18"/>
              </w:rPr>
              <w:t>咨政建议</w:t>
            </w:r>
            <w:r w:rsidR="00DF65A8">
              <w:rPr>
                <w:rFonts w:ascii="宋体" w:eastAsia="宋体" w:hAnsi="宋体" w:hint="eastAsia"/>
                <w:sz w:val="18"/>
                <w:szCs w:val="18"/>
              </w:rPr>
              <w:t>、</w:t>
            </w:r>
            <w:r w:rsidRPr="00B52FDF">
              <w:rPr>
                <w:rFonts w:ascii="宋体" w:eastAsia="宋体" w:hAnsi="宋体"/>
                <w:sz w:val="18"/>
                <w:szCs w:val="18"/>
              </w:rPr>
              <w:t>重要竞赛奖项</w:t>
            </w:r>
            <w:r w:rsidR="00DF65A8">
              <w:rPr>
                <w:rFonts w:ascii="宋体" w:eastAsia="宋体" w:hAnsi="宋体" w:hint="eastAsia"/>
                <w:sz w:val="18"/>
                <w:szCs w:val="18"/>
              </w:rPr>
              <w:t>、</w:t>
            </w:r>
            <w:r w:rsidRPr="00B52FDF">
              <w:rPr>
                <w:rFonts w:ascii="宋体" w:eastAsia="宋体" w:hAnsi="宋体"/>
                <w:sz w:val="18"/>
                <w:szCs w:val="18"/>
              </w:rPr>
              <w:t>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宋体" w:eastAsia="宋体" w:hAnsi="宋体"/>
                <w:sz w:val="18"/>
                <w:szCs w:val="18"/>
              </w:rPr>
              <w:t>）</w:t>
            </w:r>
            <w:r w:rsidRPr="00B52FDF">
              <w:rPr>
                <w:rFonts w:ascii="宋体" w:eastAsia="宋体" w:hAnsi="宋体" w:hint="eastAsia"/>
                <w:sz w:val="18"/>
                <w:szCs w:val="18"/>
              </w:rPr>
              <w:t>。</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trHeight w:val="6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hint="eastAsia"/>
                <w:sz w:val="18"/>
                <w:szCs w:val="18"/>
              </w:rPr>
              <w:t>S</w:t>
            </w:r>
            <w:r w:rsidRPr="00CC2598">
              <w:rPr>
                <w:rFonts w:ascii="Times New Roman" w:eastAsia="宋体" w:hAnsi="Times New Roman"/>
                <w:sz w:val="18"/>
                <w:szCs w:val="18"/>
              </w:rPr>
              <w:t>8</w:t>
            </w:r>
            <w:r w:rsidRPr="00B52FDF">
              <w:rPr>
                <w:rFonts w:ascii="宋体" w:eastAsia="宋体" w:hAnsi="宋体"/>
                <w:sz w:val="18"/>
                <w:szCs w:val="18"/>
              </w:rPr>
              <w:t>.</w:t>
            </w:r>
            <w:r w:rsidRPr="00B52FDF">
              <w:rPr>
                <w:rFonts w:ascii="宋体" w:eastAsia="宋体" w:hAnsi="宋体" w:hint="eastAsia"/>
                <w:sz w:val="18"/>
                <w:szCs w:val="18"/>
              </w:rPr>
              <w:t>毕业成果质量</w:t>
            </w:r>
          </w:p>
        </w:tc>
        <w:tc>
          <w:tcPr>
            <w:tcW w:w="5781"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②随机抽取近三年专业学位论文。（</w:t>
            </w:r>
            <w:r w:rsidR="004441A2">
              <w:rPr>
                <w:rFonts w:ascii="宋体" w:eastAsia="宋体" w:hAnsi="宋体" w:hint="eastAsia"/>
                <w:sz w:val="18"/>
                <w:szCs w:val="18"/>
              </w:rPr>
              <w:t>由于硕士专业学位论文抽检工作尚未按全国统一标准进行评估，无法纳入本次评估</w:t>
            </w:r>
            <w:r w:rsidRPr="00B52FDF">
              <w:rPr>
                <w:rFonts w:ascii="宋体" w:eastAsia="宋体" w:hAnsi="宋体" w:hint="eastAsia"/>
                <w:sz w:val="18"/>
                <w:szCs w:val="18"/>
              </w:rPr>
              <w:t>，因此按毕业生规模随机抽取一定比例进行评价）</w:t>
            </w:r>
          </w:p>
        </w:tc>
        <w:tc>
          <w:tcPr>
            <w:tcW w:w="960" w:type="dxa"/>
            <w:tcBorders>
              <w:bottom w:val="dashed"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trHeight w:val="6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9</w:t>
            </w:r>
            <w:r w:rsidRPr="00B52FDF">
              <w:rPr>
                <w:rFonts w:ascii="宋体" w:eastAsia="宋体" w:hAnsi="宋体"/>
                <w:sz w:val="18"/>
                <w:szCs w:val="18"/>
              </w:rPr>
              <w:t>.获得</w:t>
            </w:r>
            <w:r w:rsidRPr="00B52FDF">
              <w:rPr>
                <w:rFonts w:ascii="宋体" w:eastAsia="宋体" w:hAnsi="宋体" w:hint="eastAsia"/>
                <w:sz w:val="18"/>
                <w:szCs w:val="18"/>
              </w:rPr>
              <w:t>职（执）业</w:t>
            </w:r>
            <w:r w:rsidRPr="00B52FDF">
              <w:rPr>
                <w:rFonts w:ascii="宋体" w:eastAsia="宋体" w:hAnsi="宋体"/>
                <w:sz w:val="18"/>
                <w:szCs w:val="18"/>
              </w:rPr>
              <w:t>资格证书比例</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近三年</w:t>
            </w:r>
            <w:r w:rsidRPr="00B52FDF">
              <w:rPr>
                <w:rFonts w:ascii="宋体" w:eastAsia="宋体" w:hAnsi="宋体"/>
                <w:sz w:val="18"/>
                <w:szCs w:val="18"/>
              </w:rPr>
              <w:t>学生</w:t>
            </w:r>
            <w:r w:rsidRPr="00B52FDF">
              <w:rPr>
                <w:rFonts w:ascii="宋体" w:eastAsia="宋体" w:hAnsi="宋体" w:hint="eastAsia"/>
                <w:sz w:val="18"/>
                <w:szCs w:val="18"/>
              </w:rPr>
              <w:t>毕业前已</w:t>
            </w:r>
            <w:r w:rsidRPr="00B52FDF">
              <w:rPr>
                <w:rFonts w:ascii="宋体" w:eastAsia="宋体" w:hAnsi="宋体"/>
                <w:sz w:val="18"/>
                <w:szCs w:val="18"/>
              </w:rPr>
              <w:t>获得《法律职业资格证书》的学生比例</w:t>
            </w:r>
            <w:r w:rsidRPr="00B52FDF">
              <w:rPr>
                <w:rFonts w:ascii="宋体" w:eastAsia="宋体" w:hAnsi="宋体" w:hint="eastAsia"/>
                <w:sz w:val="18"/>
                <w:szCs w:val="18"/>
              </w:rPr>
              <w:t>。</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客观</w:t>
            </w:r>
            <w:r w:rsidRPr="00B52FDF">
              <w:rPr>
                <w:rFonts w:ascii="宋体" w:eastAsia="宋体" w:hAnsi="宋体"/>
                <w:sz w:val="18"/>
                <w:szCs w:val="18"/>
              </w:rPr>
              <w:t>评价</w:t>
            </w:r>
          </w:p>
        </w:tc>
      </w:tr>
      <w:tr w:rsidR="00B52FDF" w:rsidRPr="00B52FDF" w:rsidTr="00B52FDF">
        <w:trPr>
          <w:trHeight w:val="794"/>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D4</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10</w:t>
            </w:r>
            <w:r w:rsidRPr="00B52FDF">
              <w:rPr>
                <w:rFonts w:ascii="宋体" w:eastAsia="宋体" w:hAnsi="宋体"/>
                <w:sz w:val="18"/>
                <w:szCs w:val="18"/>
              </w:rPr>
              <w:t>.职业吻合度</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①近三年</w:t>
            </w:r>
            <w:r w:rsidRPr="00B52FDF">
              <w:rPr>
                <w:rFonts w:ascii="宋体" w:eastAsia="宋体" w:hAnsi="宋体"/>
                <w:sz w:val="18"/>
                <w:szCs w:val="18"/>
              </w:rPr>
              <w:t>毕业生从事</w:t>
            </w:r>
            <w:r w:rsidRPr="00B52FDF">
              <w:rPr>
                <w:rFonts w:ascii="宋体" w:eastAsia="宋体" w:hAnsi="宋体" w:hint="eastAsia"/>
                <w:sz w:val="18"/>
                <w:szCs w:val="18"/>
              </w:rPr>
              <w:t>法律</w:t>
            </w:r>
            <w:r w:rsidRPr="00B52FDF">
              <w:rPr>
                <w:rFonts w:ascii="宋体" w:eastAsia="宋体" w:hAnsi="宋体"/>
                <w:sz w:val="18"/>
                <w:szCs w:val="18"/>
              </w:rPr>
              <w:t>相关工作</w:t>
            </w:r>
            <w:r w:rsidR="00D75AC1" w:rsidRPr="00B52FDF">
              <w:rPr>
                <w:rFonts w:ascii="宋体" w:eastAsia="宋体" w:hAnsi="宋体" w:hint="eastAsia"/>
                <w:sz w:val="18"/>
                <w:szCs w:val="18"/>
              </w:rPr>
              <w:t>（包括立法工作者</w:t>
            </w:r>
            <w:r w:rsidR="00D75AC1" w:rsidRPr="00B52FDF">
              <w:rPr>
                <w:rFonts w:ascii="宋体" w:eastAsia="宋体" w:hAnsi="宋体"/>
                <w:sz w:val="18"/>
                <w:szCs w:val="18"/>
              </w:rPr>
              <w:t>、法官、检察官、</w:t>
            </w:r>
            <w:r w:rsidR="00D75AC1" w:rsidRPr="00B52FDF">
              <w:rPr>
                <w:rFonts w:ascii="宋体" w:eastAsia="宋体" w:hAnsi="宋体" w:hint="eastAsia"/>
                <w:sz w:val="18"/>
                <w:szCs w:val="18"/>
              </w:rPr>
              <w:t>社会</w:t>
            </w:r>
            <w:r w:rsidR="00D75AC1" w:rsidRPr="00B52FDF">
              <w:rPr>
                <w:rFonts w:ascii="宋体" w:eastAsia="宋体" w:hAnsi="宋体"/>
                <w:sz w:val="18"/>
                <w:szCs w:val="18"/>
              </w:rPr>
              <w:t>律师、公职律师、公司律师等）</w:t>
            </w:r>
            <w:r w:rsidRPr="00B52FDF">
              <w:rPr>
                <w:rFonts w:ascii="宋体" w:eastAsia="宋体" w:hAnsi="宋体"/>
                <w:sz w:val="18"/>
                <w:szCs w:val="18"/>
              </w:rPr>
              <w:t>的比例</w:t>
            </w:r>
            <w:r w:rsidRPr="00B52FDF">
              <w:rPr>
                <w:rFonts w:ascii="宋体" w:eastAsia="宋体" w:hAnsi="宋体" w:hint="eastAsia"/>
                <w:sz w:val="18"/>
                <w:szCs w:val="18"/>
              </w:rPr>
              <w:t>。</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②毕业生在工作中受用人单位的认可程度。</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学生调查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B52FDF" w:rsidRPr="00B52FDF" w:rsidTr="00B52FDF">
        <w:trPr>
          <w:trHeight w:val="162"/>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88" w:type="dxa"/>
            <w:tcBorders>
              <w:top w:val="single" w:sz="4" w:space="0" w:color="auto"/>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CC2598">
              <w:rPr>
                <w:rFonts w:ascii="Times New Roman" w:eastAsia="宋体" w:hAnsi="Times New Roman" w:hint="eastAsia"/>
                <w:sz w:val="18"/>
                <w:szCs w:val="18"/>
              </w:rPr>
              <w:t>1</w:t>
            </w:r>
            <w:r w:rsidRPr="00B52FDF">
              <w:rPr>
                <w:rFonts w:ascii="宋体" w:eastAsia="宋体" w:hAnsi="宋体"/>
                <w:sz w:val="18"/>
                <w:szCs w:val="18"/>
              </w:rPr>
              <w:t>.优秀毕业生</w:t>
            </w:r>
          </w:p>
        </w:tc>
        <w:tc>
          <w:tcPr>
            <w:tcW w:w="5781" w:type="dxa"/>
            <w:tcBorders>
              <w:top w:val="single" w:sz="4" w:space="0" w:color="auto"/>
              <w:left w:val="single" w:sz="12" w:space="0" w:color="auto"/>
            </w:tcBorders>
            <w:vAlign w:val="center"/>
          </w:tcPr>
          <w:p w:rsidR="00B52FDF" w:rsidRPr="00B52FDF" w:rsidRDefault="00397B41" w:rsidP="00B52FDF">
            <w:pPr>
              <w:spacing w:line="240" w:lineRule="exact"/>
              <w:rPr>
                <w:rFonts w:ascii="宋体" w:eastAsia="宋体" w:hAnsi="宋体"/>
                <w:sz w:val="18"/>
                <w:szCs w:val="18"/>
              </w:rPr>
            </w:pPr>
            <w:r>
              <w:rPr>
                <w:rFonts w:ascii="宋体" w:eastAsia="宋体" w:hAnsi="宋体"/>
                <w:sz w:val="18"/>
                <w:szCs w:val="18"/>
              </w:rPr>
              <w:t>近十年15名优秀毕业生情况</w:t>
            </w:r>
            <w:r w:rsidR="00B52FDF" w:rsidRPr="00B52FDF">
              <w:rPr>
                <w:rFonts w:ascii="宋体" w:eastAsia="宋体" w:hAnsi="宋体" w:hint="eastAsia"/>
                <w:sz w:val="18"/>
                <w:szCs w:val="18"/>
              </w:rPr>
              <w:t>。</w:t>
            </w:r>
          </w:p>
        </w:tc>
        <w:tc>
          <w:tcPr>
            <w:tcW w:w="960" w:type="dxa"/>
            <w:tcBorders>
              <w:top w:val="single" w:sz="4" w:space="0" w:color="auto"/>
            </w:tcBorders>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r w:rsidR="00B52FDF" w:rsidRPr="00B52FDF" w:rsidTr="00B52FDF">
        <w:trPr>
          <w:trHeight w:val="64"/>
          <w:jc w:val="center"/>
        </w:trPr>
        <w:tc>
          <w:tcPr>
            <w:tcW w:w="1033" w:type="dxa"/>
            <w:vMerge w:val="restart"/>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E</w:t>
            </w:r>
          </w:p>
          <w:p w:rsidR="00B52FDF" w:rsidRPr="00B52FDF" w:rsidRDefault="00B52FD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社会评价</w:t>
            </w: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12</w:t>
            </w:r>
            <w:r w:rsidRPr="00B52FDF">
              <w:rPr>
                <w:rFonts w:ascii="宋体" w:eastAsia="宋体" w:hAnsi="宋体"/>
                <w:sz w:val="18"/>
                <w:szCs w:val="18"/>
              </w:rPr>
              <w:t>.</w:t>
            </w:r>
            <w:r w:rsidRPr="00B52FDF">
              <w:rPr>
                <w:rFonts w:ascii="宋体" w:eastAsia="宋体" w:hAnsi="宋体" w:hint="eastAsia"/>
                <w:sz w:val="18"/>
                <w:szCs w:val="18"/>
              </w:rPr>
              <w:t>用人单位</w:t>
            </w:r>
          </w:p>
          <w:p w:rsidR="00B52FDF" w:rsidRPr="00B52FDF" w:rsidRDefault="00B52FDF" w:rsidP="00B52FDF">
            <w:pPr>
              <w:spacing w:line="260" w:lineRule="exact"/>
              <w:jc w:val="center"/>
              <w:rPr>
                <w:rFonts w:ascii="宋体" w:eastAsia="宋体" w:hAnsi="宋体"/>
                <w:sz w:val="18"/>
                <w:szCs w:val="18"/>
              </w:rPr>
            </w:pPr>
            <w:r w:rsidRPr="00B52FDF">
              <w:rPr>
                <w:rFonts w:ascii="宋体" w:eastAsia="宋体" w:hAnsi="宋体" w:hint="eastAsia"/>
                <w:sz w:val="18"/>
                <w:szCs w:val="18"/>
              </w:rPr>
              <w:t>评价</w:t>
            </w:r>
          </w:p>
        </w:tc>
        <w:tc>
          <w:tcPr>
            <w:tcW w:w="5781" w:type="dxa"/>
            <w:tcBorders>
              <w:left w:val="single" w:sz="12" w:space="0" w:color="auto"/>
            </w:tcBorders>
            <w:vAlign w:val="center"/>
          </w:tcPr>
          <w:p w:rsidR="00B52FDF" w:rsidRPr="00B52FDF" w:rsidRDefault="00B52FDF" w:rsidP="00D75AC1">
            <w:pPr>
              <w:spacing w:line="240" w:lineRule="exact"/>
              <w:rPr>
                <w:rFonts w:ascii="宋体" w:eastAsia="宋体" w:hAnsi="宋体"/>
                <w:sz w:val="18"/>
                <w:szCs w:val="18"/>
              </w:rPr>
            </w:pPr>
            <w:r w:rsidRPr="00B52FDF">
              <w:rPr>
                <w:rFonts w:ascii="宋体" w:eastAsia="宋体" w:hAnsi="宋体"/>
                <w:sz w:val="18"/>
                <w:szCs w:val="18"/>
              </w:rPr>
              <w:t>用人单位对</w:t>
            </w:r>
            <w:r w:rsidRPr="00B52FDF">
              <w:rPr>
                <w:rFonts w:ascii="宋体" w:eastAsia="宋体" w:hAnsi="宋体" w:hint="eastAsia"/>
                <w:sz w:val="18"/>
                <w:szCs w:val="18"/>
              </w:rPr>
              <w:t>近三年</w:t>
            </w:r>
            <w:r w:rsidRPr="00B52FDF">
              <w:rPr>
                <w:rFonts w:ascii="宋体" w:eastAsia="宋体" w:hAnsi="宋体"/>
                <w:sz w:val="18"/>
                <w:szCs w:val="18"/>
              </w:rPr>
              <w:t>毕业生的评价</w:t>
            </w:r>
            <w:r w:rsidR="00D75AC1" w:rsidRPr="00B52FDF">
              <w:rPr>
                <w:rFonts w:ascii="宋体" w:eastAsia="宋体" w:hAnsi="宋体"/>
                <w:sz w:val="18"/>
                <w:szCs w:val="18"/>
              </w:rPr>
              <w:t>。</w:t>
            </w:r>
            <w:r w:rsidRPr="00B52FDF">
              <w:rPr>
                <w:rFonts w:ascii="宋体" w:eastAsia="宋体" w:hAnsi="宋体"/>
                <w:sz w:val="18"/>
                <w:szCs w:val="18"/>
              </w:rPr>
              <w:t>（用人单位相关负责人对到本单位工作的学生的职业道德、职业胜任力、社会责任感等进行评价）</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用人单位调查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调查评价</w:t>
            </w:r>
          </w:p>
        </w:tc>
      </w:tr>
      <w:tr w:rsidR="00B52FDF" w:rsidRPr="00B52FDF" w:rsidTr="00B52FDF">
        <w:trPr>
          <w:trHeight w:val="517"/>
          <w:jc w:val="center"/>
        </w:trPr>
        <w:tc>
          <w:tcPr>
            <w:tcW w:w="1033" w:type="dxa"/>
            <w:vMerge/>
            <w:vAlign w:val="center"/>
          </w:tcPr>
          <w:p w:rsidR="00B52FDF" w:rsidRPr="00B52FDF" w:rsidRDefault="00B52FDF" w:rsidP="00B52FDF">
            <w:pPr>
              <w:spacing w:line="260" w:lineRule="exact"/>
              <w:jc w:val="center"/>
              <w:rPr>
                <w:rFonts w:ascii="Times New Roman" w:eastAsia="宋体" w:hAnsi="Times New Roman"/>
                <w:sz w:val="18"/>
                <w:szCs w:val="21"/>
              </w:rPr>
            </w:pP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sz w:val="18"/>
                <w:szCs w:val="18"/>
              </w:rPr>
              <w:t>S1</w:t>
            </w:r>
            <w:r w:rsidRPr="00CC2598">
              <w:rPr>
                <w:rFonts w:ascii="Times New Roman" w:eastAsia="宋体" w:hAnsi="Times New Roman" w:hint="eastAsia"/>
                <w:sz w:val="18"/>
                <w:szCs w:val="18"/>
              </w:rPr>
              <w:t>3</w:t>
            </w:r>
            <w:r w:rsidRPr="00B52FDF">
              <w:rPr>
                <w:rFonts w:ascii="宋体" w:eastAsia="宋体" w:hAnsi="宋体"/>
                <w:sz w:val="18"/>
                <w:szCs w:val="18"/>
              </w:rPr>
              <w:t>.</w:t>
            </w:r>
            <w:r w:rsidRPr="00B52FDF">
              <w:rPr>
                <w:rFonts w:ascii="宋体" w:eastAsia="宋体" w:hAnsi="宋体" w:hint="eastAsia"/>
                <w:sz w:val="18"/>
                <w:szCs w:val="18"/>
              </w:rPr>
              <w:t>同行与行业</w:t>
            </w:r>
            <w:r w:rsidRPr="00B52FDF">
              <w:rPr>
                <w:rFonts w:ascii="宋体" w:eastAsia="宋体" w:hAnsi="宋体"/>
                <w:sz w:val="18"/>
                <w:szCs w:val="18"/>
              </w:rPr>
              <w:t>专家</w:t>
            </w:r>
            <w:r w:rsidRPr="00B52FDF">
              <w:rPr>
                <w:rFonts w:ascii="宋体" w:eastAsia="宋体" w:hAnsi="宋体" w:hint="eastAsia"/>
                <w:sz w:val="18"/>
                <w:szCs w:val="18"/>
              </w:rPr>
              <w:t>调查</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声誉评价</w:t>
            </w:r>
          </w:p>
        </w:tc>
      </w:tr>
      <w:tr w:rsidR="00B52FDF" w:rsidRPr="00B52FDF" w:rsidTr="00B52FDF">
        <w:trPr>
          <w:jc w:val="center"/>
        </w:trPr>
        <w:tc>
          <w:tcPr>
            <w:tcW w:w="1033" w:type="dxa"/>
            <w:vAlign w:val="center"/>
          </w:tcPr>
          <w:p w:rsidR="00B52FDF" w:rsidRPr="00B52FDF" w:rsidRDefault="00B52FDF" w:rsidP="00B52FDF">
            <w:pPr>
              <w:spacing w:line="260" w:lineRule="exact"/>
              <w:jc w:val="center"/>
              <w:rPr>
                <w:rFonts w:ascii="Times New Roman" w:eastAsia="宋体" w:hAnsi="Times New Roman"/>
                <w:b/>
                <w:sz w:val="18"/>
                <w:szCs w:val="21"/>
              </w:rPr>
            </w:pPr>
            <w:r w:rsidRPr="00CC2598">
              <w:rPr>
                <w:rFonts w:ascii="Times New Roman" w:eastAsia="宋体" w:hAnsi="Times New Roman" w:hint="eastAsia"/>
                <w:b/>
                <w:sz w:val="18"/>
                <w:szCs w:val="21"/>
              </w:rPr>
              <w:t>F</w:t>
            </w:r>
          </w:p>
          <w:p w:rsidR="00B52FDF" w:rsidRPr="00B52FDF" w:rsidRDefault="00B52FDF" w:rsidP="00B52FDF">
            <w:pPr>
              <w:spacing w:line="260" w:lineRule="exact"/>
              <w:jc w:val="center"/>
              <w:rPr>
                <w:rFonts w:ascii="Times New Roman" w:eastAsia="宋体" w:hAnsi="Times New Roman"/>
                <w:b/>
                <w:sz w:val="18"/>
                <w:szCs w:val="21"/>
              </w:rPr>
            </w:pPr>
            <w:r w:rsidRPr="00B52FDF">
              <w:rPr>
                <w:rFonts w:ascii="Times New Roman" w:eastAsia="宋体" w:hAnsi="Times New Roman" w:hint="eastAsia"/>
                <w:b/>
                <w:sz w:val="18"/>
                <w:szCs w:val="21"/>
              </w:rPr>
              <w:t>质量保障体系</w:t>
            </w:r>
          </w:p>
        </w:tc>
        <w:tc>
          <w:tcPr>
            <w:tcW w:w="13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88" w:type="dxa"/>
            <w:tcBorders>
              <w:right w:val="single" w:sz="4" w:space="0" w:color="auto"/>
            </w:tcBorders>
            <w:vAlign w:val="center"/>
          </w:tcPr>
          <w:p w:rsidR="00B52FDF" w:rsidRPr="00B52FDF" w:rsidRDefault="00B52FDF" w:rsidP="00B52FDF">
            <w:pPr>
              <w:spacing w:line="260" w:lineRule="exact"/>
              <w:jc w:val="center"/>
              <w:rPr>
                <w:rFonts w:ascii="宋体" w:eastAsia="宋体" w:hAnsi="宋体"/>
                <w:sz w:val="18"/>
                <w:szCs w:val="18"/>
              </w:rPr>
            </w:pPr>
            <w:r w:rsidRPr="00CC2598">
              <w:rPr>
                <w:rFonts w:ascii="Times New Roman" w:eastAsia="宋体" w:hAnsi="Times New Roman" w:hint="eastAsia"/>
                <w:sz w:val="18"/>
                <w:szCs w:val="18"/>
              </w:rPr>
              <w:t>S14</w:t>
            </w:r>
            <w:r w:rsidRPr="00B52FDF">
              <w:rPr>
                <w:rFonts w:ascii="宋体" w:eastAsia="宋体" w:hAnsi="宋体" w:hint="eastAsia"/>
                <w:sz w:val="18"/>
                <w:szCs w:val="18"/>
              </w:rPr>
              <w:t>.</w:t>
            </w:r>
            <w:r w:rsidR="00397B41">
              <w:rPr>
                <w:rFonts w:ascii="宋体" w:eastAsia="宋体" w:hAnsi="宋体" w:hint="eastAsia"/>
                <w:sz w:val="18"/>
                <w:szCs w:val="18"/>
              </w:rPr>
              <w:t>质量保障体系及成效</w:t>
            </w:r>
          </w:p>
        </w:tc>
        <w:tc>
          <w:tcPr>
            <w:tcW w:w="5781" w:type="dxa"/>
            <w:tcBorders>
              <w:left w:val="single" w:sz="12"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①学校质量保障体系概况。</w:t>
            </w:r>
          </w:p>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②质量保障体系实施中体现的合理性与有效性。</w:t>
            </w:r>
          </w:p>
        </w:tc>
        <w:tc>
          <w:tcPr>
            <w:tcW w:w="960" w:type="dxa"/>
            <w:vAlign w:val="center"/>
          </w:tcPr>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sz w:val="18"/>
                <w:szCs w:val="18"/>
              </w:rPr>
              <w:t>学校填报</w:t>
            </w:r>
          </w:p>
          <w:p w:rsidR="00B52FDF" w:rsidRPr="00B52FDF" w:rsidRDefault="00B52FDF" w:rsidP="00B52FDF">
            <w:pPr>
              <w:spacing w:line="240" w:lineRule="exact"/>
              <w:jc w:val="center"/>
              <w:rPr>
                <w:rFonts w:ascii="宋体" w:eastAsia="宋体" w:hAnsi="宋体"/>
                <w:sz w:val="18"/>
                <w:szCs w:val="18"/>
              </w:rPr>
            </w:pPr>
            <w:r w:rsidRPr="00B52FDF">
              <w:rPr>
                <w:rFonts w:ascii="宋体" w:eastAsia="宋体" w:hAnsi="宋体" w:hint="eastAsia"/>
                <w:sz w:val="18"/>
                <w:szCs w:val="18"/>
              </w:rPr>
              <w:t>专家评价</w:t>
            </w:r>
          </w:p>
        </w:tc>
      </w:tr>
    </w:tbl>
    <w:p w:rsidR="00B52FDF" w:rsidRPr="00B52FDF" w:rsidRDefault="00B52FDF" w:rsidP="00B52FDF">
      <w:pPr>
        <w:autoSpaceDE w:val="0"/>
        <w:autoSpaceDN w:val="0"/>
        <w:adjustRightInd w:val="0"/>
        <w:spacing w:line="300" w:lineRule="exact"/>
        <w:ind w:leftChars="-202" w:left="-646" w:rightChars="-202" w:right="-646"/>
        <w:jc w:val="left"/>
        <w:rPr>
          <w:rFonts w:ascii="宋体" w:eastAsia="宋体" w:cs="宋体"/>
          <w:kern w:val="0"/>
          <w:sz w:val="20"/>
          <w:szCs w:val="18"/>
        </w:rPr>
      </w:pPr>
      <w:bookmarkStart w:id="2" w:name="_Toc440529035"/>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B52FDF" w:rsidRPr="00B52FDF" w:rsidRDefault="00B52FDF" w:rsidP="00B52FDF">
      <w:pPr>
        <w:autoSpaceDE w:val="0"/>
        <w:autoSpaceDN w:val="0"/>
        <w:adjustRightInd w:val="0"/>
        <w:spacing w:line="300" w:lineRule="exact"/>
        <w:ind w:leftChars="-202" w:left="-646" w:rightChars="-202" w:right="-646" w:firstLineChars="200" w:firstLine="400"/>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r w:rsidRPr="00B52FDF">
        <w:rPr>
          <w:rFonts w:ascii="宋体" w:eastAsia="宋体" w:cs="宋体"/>
          <w:kern w:val="0"/>
          <w:sz w:val="20"/>
          <w:szCs w:val="18"/>
        </w:rPr>
        <w:br w:type="page"/>
      </w:r>
    </w:p>
    <w:p w:rsidR="00502381" w:rsidRDefault="00B52FDF" w:rsidP="006B734D">
      <w:pPr>
        <w:widowControl/>
        <w:spacing w:afterLines="10" w:line="600" w:lineRule="exact"/>
        <w:ind w:leftChars="-68" w:left="-81" w:hangingChars="38" w:hanging="137"/>
        <w:jc w:val="center"/>
        <w:outlineLvl w:val="0"/>
        <w:rPr>
          <w:rFonts w:ascii="方正小标宋简体" w:eastAsia="方正小标宋简体" w:hAnsi="Times New Roman"/>
          <w:b/>
          <w:sz w:val="36"/>
          <w:szCs w:val="36"/>
        </w:rPr>
      </w:pPr>
      <w:bookmarkStart w:id="3" w:name="_Toc447370647"/>
      <w:bookmarkEnd w:id="2"/>
      <w:r w:rsidRPr="00B52FDF">
        <w:rPr>
          <w:rFonts w:ascii="方正小标宋简体" w:eastAsia="方正小标宋简体" w:hAnsi="Times New Roman" w:hint="eastAsia"/>
          <w:b/>
          <w:sz w:val="36"/>
          <w:szCs w:val="36"/>
        </w:rPr>
        <w:lastRenderedPageBreak/>
        <w:t>临床医学（不含中医相关领域）博士、硕士专业学位</w:t>
      </w:r>
    </w:p>
    <w:p w:rsidR="00B52FDF" w:rsidRPr="00B52FDF" w:rsidRDefault="00B52FDF" w:rsidP="006B734D">
      <w:pPr>
        <w:widowControl/>
        <w:spacing w:afterLines="10" w:line="600" w:lineRule="exact"/>
        <w:ind w:leftChars="-68" w:left="-81" w:hangingChars="38" w:hanging="137"/>
        <w:jc w:val="center"/>
        <w:outlineLvl w:val="0"/>
        <w:rPr>
          <w:rFonts w:ascii="方正小标宋简体" w:eastAsia="方正小标宋简体" w:hAnsi="Times New Roman"/>
          <w:b/>
          <w:sz w:val="36"/>
          <w:szCs w:val="36"/>
        </w:rPr>
      </w:pPr>
      <w:r w:rsidRPr="00B52FDF">
        <w:rPr>
          <w:rFonts w:ascii="方正小标宋简体" w:eastAsia="方正小标宋简体" w:hAnsi="Times New Roman" w:hint="eastAsia"/>
          <w:b/>
          <w:sz w:val="36"/>
          <w:szCs w:val="36"/>
        </w:rPr>
        <w:t>水平评估指标体系</w:t>
      </w:r>
      <w:bookmarkEnd w:id="3"/>
    </w:p>
    <w:tbl>
      <w:tblPr>
        <w:tblW w:w="1085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261"/>
        <w:gridCol w:w="1546"/>
        <w:gridCol w:w="5780"/>
        <w:gridCol w:w="992"/>
      </w:tblGrid>
      <w:tr w:rsidR="00B52FDF" w:rsidRPr="00B52FDF" w:rsidTr="00B52FDF">
        <w:trPr>
          <w:trHeight w:val="423"/>
          <w:tblHeader/>
          <w:jc w:val="center"/>
        </w:trPr>
        <w:tc>
          <w:tcPr>
            <w:tcW w:w="1276"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一级指标</w:t>
            </w:r>
          </w:p>
        </w:tc>
        <w:tc>
          <w:tcPr>
            <w:tcW w:w="1261"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46"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5780"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810"/>
          <w:jc w:val="center"/>
        </w:trPr>
        <w:tc>
          <w:tcPr>
            <w:tcW w:w="1276"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A</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46"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780" w:type="dxa"/>
            <w:tcBorders>
              <w:top w:val="thinThickSmallGap" w:sz="24" w:space="0" w:color="auto"/>
              <w:left w:val="single" w:sz="12" w:space="0" w:color="auto"/>
              <w:bottom w:val="single" w:sz="2"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509"/>
          <w:jc w:val="center"/>
        </w:trPr>
        <w:tc>
          <w:tcPr>
            <w:tcW w:w="1276"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46" w:type="dxa"/>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导师队伍质量</w:t>
            </w:r>
          </w:p>
        </w:tc>
        <w:tc>
          <w:tcPr>
            <w:tcW w:w="5780" w:type="dxa"/>
            <w:tcBorders>
              <w:top w:val="single" w:sz="2" w:space="0" w:color="auto"/>
              <w:left w:val="single" w:sz="12"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①本专业学位学生与导师情况（导师总数、“双职称型”导师比例、学生总数、生师比例；导师的年龄结构、职称结构、学历结构、国际化程度等）。</w:t>
            </w:r>
          </w:p>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②具有较强实践指导能力的代表性导师（列举导师</w:t>
            </w:r>
            <w:r w:rsidRPr="00B52FDF">
              <w:rPr>
                <w:rFonts w:ascii="宋体" w:eastAsia="宋体" w:hAnsi="宋体" w:cs="宋体"/>
                <w:sz w:val="18"/>
                <w:szCs w:val="18"/>
              </w:rPr>
              <w:t>总数的</w:t>
            </w:r>
            <w:r w:rsidRPr="00CC2598">
              <w:rPr>
                <w:rFonts w:ascii="Times New Roman" w:eastAsia="宋体" w:hAnsi="Times New Roman" w:cs="宋体" w:hint="eastAsia"/>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w:t>
            </w:r>
            <w:r w:rsidRPr="00CC2598">
              <w:rPr>
                <w:rFonts w:ascii="Times New Roman" w:eastAsia="宋体" w:hAnsi="Times New Roman" w:cs="宋体" w:hint="eastAsia"/>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小于</w:t>
            </w:r>
            <w:r w:rsidRPr="00CC2598">
              <w:rPr>
                <w:rFonts w:ascii="Times New Roman" w:eastAsia="宋体" w:hAnsi="Times New Roman" w:cs="宋体" w:hint="eastAsia"/>
                <w:sz w:val="18"/>
                <w:szCs w:val="18"/>
              </w:rPr>
              <w:t>20</w:t>
            </w:r>
            <w:r w:rsidRPr="00B52FDF">
              <w:rPr>
                <w:rFonts w:ascii="宋体" w:eastAsia="宋体" w:hAnsi="宋体" w:cs="宋体" w:hint="eastAsia"/>
                <w:sz w:val="18"/>
                <w:szCs w:val="18"/>
              </w:rPr>
              <w:t>名</w:t>
            </w:r>
            <w:r w:rsidRPr="00B52FDF">
              <w:rPr>
                <w:rFonts w:ascii="宋体" w:eastAsia="宋体" w:hAnsi="宋体" w:cs="宋体"/>
                <w:sz w:val="18"/>
                <w:szCs w:val="18"/>
              </w:rPr>
              <w:t>时，</w:t>
            </w:r>
            <w:r w:rsidRPr="00B52FDF">
              <w:rPr>
                <w:rFonts w:ascii="宋体" w:eastAsia="宋体" w:hAnsi="宋体" w:cs="宋体" w:hint="eastAsia"/>
                <w:sz w:val="18"/>
                <w:szCs w:val="18"/>
              </w:rPr>
              <w:t>至少列举</w:t>
            </w:r>
            <w:r w:rsidRPr="00CC2598">
              <w:rPr>
                <w:rFonts w:ascii="Times New Roman" w:eastAsia="宋体" w:hAnsi="Times New Roman" w:cs="宋体" w:hint="eastAsia"/>
                <w:sz w:val="18"/>
                <w:szCs w:val="18"/>
              </w:rPr>
              <w:t>20</w:t>
            </w:r>
            <w:r w:rsidRPr="00B52FDF">
              <w:rPr>
                <w:rFonts w:ascii="宋体" w:eastAsia="宋体" w:hAnsi="宋体" w:cs="宋体" w:hint="eastAsia"/>
                <w:sz w:val="18"/>
                <w:szCs w:val="18"/>
              </w:rPr>
              <w:t>名</w:t>
            </w:r>
            <w:r w:rsidRPr="00B52FDF">
              <w:rPr>
                <w:rFonts w:ascii="宋体" w:eastAsia="宋体" w:hAnsi="宋体" w:cs="宋体"/>
                <w:sz w:val="18"/>
                <w:szCs w:val="18"/>
              </w:rPr>
              <w:t>，</w:t>
            </w:r>
            <w:r w:rsidRPr="00B52FDF">
              <w:rPr>
                <w:rFonts w:ascii="宋体" w:eastAsia="宋体" w:hAnsi="宋体" w:cs="宋体" w:hint="eastAsia"/>
                <w:sz w:val="18"/>
                <w:szCs w:val="18"/>
              </w:rPr>
              <w:t>其中应至少包含</w:t>
            </w:r>
            <w:r w:rsidRPr="00CC2598">
              <w:rPr>
                <w:rFonts w:ascii="Times New Roman" w:eastAsia="宋体" w:hAnsi="Times New Roman" w:cs="宋体" w:hint="eastAsia"/>
                <w:sz w:val="18"/>
                <w:szCs w:val="18"/>
              </w:rPr>
              <w:t>5</w:t>
            </w:r>
            <w:r w:rsidRPr="00B52FDF">
              <w:rPr>
                <w:rFonts w:ascii="宋体" w:eastAsia="宋体" w:hAnsi="宋体" w:cs="宋体" w:hint="eastAsia"/>
                <w:sz w:val="18"/>
                <w:szCs w:val="18"/>
              </w:rPr>
              <w:t>名</w:t>
            </w:r>
            <w:r w:rsidRPr="00CC2598">
              <w:rPr>
                <w:rFonts w:ascii="Times New Roman" w:eastAsia="宋体" w:hAnsi="Times New Roman" w:cs="宋体" w:hint="eastAsia"/>
                <w:sz w:val="18"/>
                <w:szCs w:val="18"/>
              </w:rPr>
              <w:t>45</w:t>
            </w:r>
            <w:r w:rsidR="00EB7982">
              <w:rPr>
                <w:rFonts w:ascii="宋体" w:eastAsia="宋体" w:hAnsi="宋体" w:cs="宋体" w:hint="eastAsia"/>
                <w:sz w:val="18"/>
                <w:szCs w:val="18"/>
              </w:rPr>
              <w:t>岁以下导师</w:t>
            </w:r>
            <w:r w:rsidRPr="00B52FDF">
              <w:rPr>
                <w:rFonts w:ascii="宋体" w:eastAsia="宋体" w:hAnsi="宋体" w:cs="宋体" w:hint="eastAsia"/>
                <w:sz w:val="18"/>
                <w:szCs w:val="18"/>
              </w:rPr>
              <w:t>）。</w:t>
            </w:r>
          </w:p>
          <w:p w:rsidR="00B52FDF" w:rsidRPr="00B52FDF" w:rsidRDefault="00B52FDF" w:rsidP="00B52FDF">
            <w:pPr>
              <w:spacing w:line="240" w:lineRule="exact"/>
              <w:rPr>
                <w:rFonts w:ascii="Calibri" w:eastAsia="宋体"/>
                <w:sz w:val="18"/>
                <w:szCs w:val="18"/>
              </w:rPr>
            </w:pPr>
            <w:r w:rsidRPr="00B52FDF">
              <w:rPr>
                <w:rFonts w:ascii="宋体" w:eastAsia="宋体" w:hAnsi="宋体" w:cs="宋体" w:hint="eastAsia"/>
                <w:sz w:val="18"/>
                <w:szCs w:val="18"/>
              </w:rPr>
              <w:t>③本专业学位</w:t>
            </w:r>
            <w:r w:rsidRPr="00B52FDF">
              <w:rPr>
                <w:rFonts w:ascii="宋体" w:eastAsia="宋体" w:hAnsi="宋体" w:cs="宋体"/>
                <w:sz w:val="18"/>
                <w:szCs w:val="18"/>
              </w:rPr>
              <w:t>导师</w:t>
            </w:r>
            <w:r w:rsidRPr="00B52FDF">
              <w:rPr>
                <w:rFonts w:ascii="宋体" w:eastAsia="宋体" w:hAnsi="宋体" w:cs="宋体" w:hint="eastAsia"/>
                <w:sz w:val="18"/>
                <w:szCs w:val="18"/>
              </w:rPr>
              <w:t>获得与临床医学博士、</w:t>
            </w:r>
            <w:r w:rsidRPr="00B52FDF">
              <w:rPr>
                <w:rFonts w:ascii="宋体" w:eastAsia="宋体" w:hAnsi="宋体" w:cs="宋体"/>
                <w:sz w:val="18"/>
                <w:szCs w:val="18"/>
              </w:rPr>
              <w:t>硕士</w:t>
            </w:r>
            <w:r w:rsidRPr="00B52FDF">
              <w:rPr>
                <w:rFonts w:ascii="宋体" w:eastAsia="宋体" w:hAnsi="宋体" w:cs="宋体" w:hint="eastAsia"/>
                <w:sz w:val="18"/>
                <w:szCs w:val="18"/>
              </w:rPr>
              <w:t>专业学位教育相关的</w:t>
            </w:r>
            <w:r w:rsidRPr="00CC2598">
              <w:rPr>
                <w:rFonts w:ascii="Times New Roman" w:eastAsia="宋体" w:hAnsi="Times New Roman" w:cs="宋体" w:hint="eastAsia"/>
                <w:sz w:val="18"/>
                <w:szCs w:val="18"/>
              </w:rPr>
              <w:t>15</w:t>
            </w:r>
            <w:r w:rsidRPr="00B52FDF">
              <w:rPr>
                <w:rFonts w:ascii="宋体" w:eastAsia="宋体" w:hAnsi="宋体" w:cs="宋体" w:hint="eastAsia"/>
                <w:sz w:val="18"/>
                <w:szCs w:val="18"/>
              </w:rPr>
              <w:t>项代表性成果（列举论文、教材、专著、课改教改项目、科研项目、专利技术、成功医学案例、奖项或具有一定影响力的创新举措等，</w:t>
            </w:r>
            <w:r w:rsidRPr="00B52FDF">
              <w:rPr>
                <w:rFonts w:ascii="宋体" w:eastAsia="宋体" w:hAnsi="宋体" w:hint="eastAsia"/>
                <w:sz w:val="18"/>
                <w:szCs w:val="18"/>
              </w:rPr>
              <w:t>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r w:rsidRPr="00B52FDF">
              <w:rPr>
                <w:rFonts w:ascii="宋体" w:eastAsia="宋体" w:hAnsi="宋体" w:cs="宋体" w:hint="eastAsia"/>
                <w:sz w:val="18"/>
                <w:szCs w:val="18"/>
              </w:rPr>
              <w:t>）。</w:t>
            </w:r>
          </w:p>
        </w:tc>
        <w:tc>
          <w:tcPr>
            <w:tcW w:w="992" w:type="dxa"/>
            <w:tcBorders>
              <w:top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413"/>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临床教学</w:t>
            </w:r>
          </w:p>
        </w:tc>
        <w:tc>
          <w:tcPr>
            <w:tcW w:w="1546"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hint="eastAsia"/>
                <w:sz w:val="18"/>
                <w:szCs w:val="18"/>
              </w:rPr>
              <w:t>临床教学质量</w:t>
            </w:r>
          </w:p>
        </w:tc>
        <w:tc>
          <w:tcPr>
            <w:tcW w:w="5780" w:type="dxa"/>
            <w:tcBorders>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①临床教学的效果及满意度</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9764E7">
        <w:trPr>
          <w:trHeight w:val="223"/>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780" w:type="dxa"/>
            <w:tcBorders>
              <w:top w:val="dashed" w:sz="4" w:space="0" w:color="auto"/>
              <w:left w:val="single" w:sz="12" w:space="0" w:color="auto"/>
              <w:bottom w:val="single" w:sz="4" w:space="0" w:color="auto"/>
            </w:tcBorders>
            <w:vAlign w:val="center"/>
          </w:tcPr>
          <w:p w:rsidR="00B52FDF" w:rsidRPr="00B52FDF" w:rsidRDefault="00B52FDF" w:rsidP="00EB7982">
            <w:pPr>
              <w:spacing w:line="240" w:lineRule="exact"/>
              <w:rPr>
                <w:rFonts w:ascii="宋体" w:eastAsia="宋体" w:hAnsi="宋体"/>
                <w:sz w:val="18"/>
                <w:szCs w:val="18"/>
              </w:rPr>
            </w:pPr>
            <w:r w:rsidRPr="00B52FDF">
              <w:rPr>
                <w:rFonts w:ascii="宋体" w:eastAsia="宋体" w:hAnsi="宋体" w:hint="eastAsia"/>
                <w:sz w:val="18"/>
                <w:szCs w:val="18"/>
              </w:rPr>
              <w:t>②统计附属医院情况</w:t>
            </w:r>
            <w:r w:rsidR="00EB7982" w:rsidRPr="00B52FDF">
              <w:rPr>
                <w:rFonts w:ascii="宋体" w:eastAsia="宋体" w:hAnsi="宋体" w:hint="eastAsia"/>
                <w:sz w:val="18"/>
                <w:szCs w:val="18"/>
              </w:rPr>
              <w:t>。</w:t>
            </w:r>
            <w:r w:rsidRPr="00B52FDF">
              <w:rPr>
                <w:rFonts w:ascii="宋体" w:eastAsia="宋体" w:hAnsi="宋体" w:hint="eastAsia"/>
                <w:sz w:val="18"/>
                <w:szCs w:val="18"/>
              </w:rPr>
              <w:t>（包括附属医院年门诊总人次、年接收学生人次、总床位数、接收学生人次与床位数比例等）</w:t>
            </w:r>
          </w:p>
        </w:tc>
        <w:tc>
          <w:tcPr>
            <w:tcW w:w="992"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1018"/>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sz w:val="18"/>
                <w:szCs w:val="18"/>
              </w:rPr>
              <w:t>国家</w:t>
            </w:r>
            <w:r w:rsidRPr="00B52FDF">
              <w:rPr>
                <w:rFonts w:ascii="Times New Roman" w:eastAsia="宋体" w:hAnsi="Times New Roman" w:hint="eastAsia"/>
                <w:sz w:val="18"/>
                <w:szCs w:val="18"/>
              </w:rPr>
              <w:t>基地中心</w:t>
            </w:r>
          </w:p>
        </w:tc>
        <w:tc>
          <w:tcPr>
            <w:tcW w:w="5780" w:type="dxa"/>
            <w:tcBorders>
              <w:top w:val="single" w:sz="4" w:space="0" w:color="auto"/>
              <w:left w:val="single" w:sz="12" w:space="0" w:color="auto"/>
            </w:tcBorders>
            <w:vAlign w:val="center"/>
          </w:tcPr>
          <w:p w:rsidR="00B52FDF" w:rsidRPr="00B52FDF" w:rsidRDefault="00B52FDF" w:rsidP="00B52FDF">
            <w:pPr>
              <w:spacing w:line="240" w:lineRule="exact"/>
              <w:jc w:val="left"/>
              <w:rPr>
                <w:rFonts w:ascii="Times New Roman" w:eastAsia="宋体" w:hAnsi="Times New Roman"/>
                <w:sz w:val="18"/>
                <w:szCs w:val="18"/>
              </w:rPr>
            </w:pPr>
            <w:r w:rsidRPr="00B52FDF">
              <w:rPr>
                <w:rFonts w:ascii="Times New Roman" w:eastAsia="宋体" w:hAnsi="Times New Roman"/>
                <w:sz w:val="18"/>
                <w:szCs w:val="18"/>
              </w:rPr>
              <w:t>附属医院</w:t>
            </w:r>
            <w:r w:rsidRPr="00B52FDF">
              <w:rPr>
                <w:rFonts w:ascii="Times New Roman" w:eastAsia="宋体" w:hAnsi="Times New Roman" w:hint="eastAsia"/>
                <w:sz w:val="18"/>
                <w:szCs w:val="18"/>
              </w:rPr>
              <w:t>的：</w:t>
            </w:r>
          </w:p>
          <w:p w:rsidR="00B52FDF" w:rsidRPr="00B52FDF" w:rsidRDefault="00B52FDF" w:rsidP="00B52FDF">
            <w:pPr>
              <w:spacing w:line="240" w:lineRule="exact"/>
              <w:jc w:val="lef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sz w:val="18"/>
                <w:szCs w:val="18"/>
              </w:rPr>
              <w:t>国家临床重点专科</w:t>
            </w:r>
            <w:r w:rsidRPr="00B52FDF">
              <w:rPr>
                <w:rFonts w:ascii="Times New Roman" w:eastAsia="宋体" w:hAnsi="Times New Roman" w:hint="eastAsia"/>
                <w:sz w:val="18"/>
                <w:szCs w:val="18"/>
              </w:rPr>
              <w:t>数。</w:t>
            </w:r>
          </w:p>
          <w:p w:rsidR="00B52FDF" w:rsidRPr="00B52FDF" w:rsidRDefault="00B52FDF" w:rsidP="00B52FDF">
            <w:pPr>
              <w:spacing w:line="240" w:lineRule="exact"/>
              <w:jc w:val="left"/>
              <w:rPr>
                <w:rFonts w:ascii="宋体" w:eastAsia="宋体" w:hAnsi="宋体"/>
                <w:sz w:val="18"/>
                <w:szCs w:val="18"/>
              </w:rPr>
            </w:pPr>
            <w:r w:rsidRPr="00B52FDF">
              <w:rPr>
                <w:rFonts w:ascii="宋体" w:eastAsia="宋体" w:hAnsi="宋体" w:hint="eastAsia"/>
                <w:sz w:val="18"/>
                <w:szCs w:val="18"/>
              </w:rPr>
              <w:t>②国家临床研究中心数。</w:t>
            </w:r>
          </w:p>
          <w:p w:rsidR="00B52FDF" w:rsidRPr="00B52FDF" w:rsidRDefault="00B52FDF" w:rsidP="00B52FDF">
            <w:pPr>
              <w:spacing w:line="240" w:lineRule="exact"/>
              <w:jc w:val="lef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sz w:val="18"/>
                <w:szCs w:val="18"/>
              </w:rPr>
              <w:t>国家卫计委认定的</w:t>
            </w:r>
            <w:r w:rsidRPr="00B52FDF">
              <w:rPr>
                <w:rFonts w:ascii="Times New Roman" w:eastAsia="宋体" w:hAnsi="Times New Roman" w:hint="eastAsia"/>
                <w:sz w:val="18"/>
                <w:szCs w:val="18"/>
              </w:rPr>
              <w:t>国家级</w:t>
            </w:r>
            <w:r w:rsidRPr="00B52FDF">
              <w:rPr>
                <w:rFonts w:ascii="Times New Roman" w:eastAsia="宋体" w:hAnsi="Times New Roman"/>
                <w:sz w:val="18"/>
                <w:szCs w:val="18"/>
              </w:rPr>
              <w:t>住院医师</w:t>
            </w:r>
            <w:r w:rsidRPr="00B52FDF">
              <w:rPr>
                <w:rFonts w:ascii="Times New Roman" w:eastAsia="宋体" w:hAnsi="Times New Roman" w:hint="eastAsia"/>
                <w:sz w:val="18"/>
                <w:szCs w:val="18"/>
              </w:rPr>
              <w:t>规范化培训</w:t>
            </w:r>
            <w:r w:rsidRPr="00B52FDF">
              <w:rPr>
                <w:rFonts w:ascii="Times New Roman" w:eastAsia="宋体" w:hAnsi="Times New Roman"/>
                <w:sz w:val="18"/>
                <w:szCs w:val="18"/>
              </w:rPr>
              <w:t>基地数</w:t>
            </w:r>
            <w:r w:rsidRPr="00B52FDF">
              <w:rPr>
                <w:rFonts w:ascii="Times New Roman" w:eastAsia="宋体" w:hAnsi="Times New Roman" w:hint="eastAsia"/>
                <w:sz w:val="18"/>
                <w:szCs w:val="18"/>
              </w:rPr>
              <w:t>和示范基地数。</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28"/>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①近三年本专业学位的考录比（</w:t>
            </w:r>
            <w:r w:rsidRPr="00B52FDF">
              <w:rPr>
                <w:rFonts w:ascii="Times New Roman" w:eastAsia="宋体" w:hAnsi="Times New Roman"/>
                <w:sz w:val="18"/>
                <w:szCs w:val="18"/>
              </w:rPr>
              <w:t>以国家线为准）</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近三年第一志愿录取率。</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6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Times New Roman" w:eastAsia="宋体" w:hAnsi="Times New Roman"/>
                <w:sz w:val="18"/>
                <w:szCs w:val="18"/>
              </w:rPr>
              <w:t>.</w:t>
            </w:r>
            <w:r w:rsidRPr="00B52FDF">
              <w:rPr>
                <w:rFonts w:ascii="Times New Roman" w:eastAsia="宋体" w:hAnsi="Times New Roman"/>
                <w:sz w:val="18"/>
                <w:szCs w:val="18"/>
              </w:rPr>
              <w:t>在校生代表性成果</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sz w:val="18"/>
                <w:szCs w:val="18"/>
              </w:rPr>
              <w:t>项</w:t>
            </w:r>
            <w:r w:rsidRPr="00B52FDF">
              <w:rPr>
                <w:rFonts w:ascii="Times New Roman" w:eastAsia="宋体" w:hAnsi="Times New Roman" w:hint="eastAsia"/>
                <w:sz w:val="18"/>
                <w:szCs w:val="18"/>
              </w:rPr>
              <w:t>与该专业相关的</w:t>
            </w:r>
            <w:r w:rsidRPr="00B52FDF">
              <w:rPr>
                <w:rFonts w:ascii="Times New Roman" w:eastAsia="宋体" w:hAnsi="Times New Roman"/>
                <w:sz w:val="18"/>
                <w:szCs w:val="18"/>
              </w:rPr>
              <w:t>代表性成果（列举病例案例报告</w:t>
            </w:r>
            <w:r w:rsidRPr="00B52FDF">
              <w:rPr>
                <w:rFonts w:ascii="Times New Roman" w:eastAsia="宋体" w:hAnsi="Times New Roman" w:hint="eastAsia"/>
                <w:sz w:val="18"/>
                <w:szCs w:val="18"/>
              </w:rPr>
              <w:t>、学术论文、</w:t>
            </w:r>
            <w:r w:rsidRPr="00B52FDF">
              <w:rPr>
                <w:rFonts w:ascii="Times New Roman" w:eastAsia="宋体" w:hAnsi="Times New Roman"/>
                <w:sz w:val="18"/>
                <w:szCs w:val="18"/>
              </w:rPr>
              <w:t>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396"/>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S7</w:t>
            </w:r>
            <w:r w:rsidRPr="00B52FDF">
              <w:rPr>
                <w:rFonts w:ascii="Times New Roman" w:eastAsia="宋体" w:hAnsi="Times New Roman" w:hint="eastAsia"/>
                <w:sz w:val="18"/>
                <w:szCs w:val="18"/>
              </w:rPr>
              <w:t>.</w:t>
            </w:r>
            <w:r w:rsidRPr="00B52FDF">
              <w:rPr>
                <w:rFonts w:ascii="Times New Roman" w:eastAsia="宋体" w:hAnsi="Times New Roman" w:hint="eastAsia"/>
                <w:sz w:val="18"/>
                <w:szCs w:val="18"/>
              </w:rPr>
              <w:t>毕业成果</w:t>
            </w:r>
            <w:r w:rsidRPr="00B52FDF">
              <w:rPr>
                <w:rFonts w:ascii="Times New Roman" w:eastAsia="宋体" w:hAnsi="Times New Roman"/>
                <w:sz w:val="18"/>
                <w:szCs w:val="18"/>
              </w:rPr>
              <w:t>质量</w:t>
            </w:r>
          </w:p>
        </w:tc>
        <w:tc>
          <w:tcPr>
            <w:tcW w:w="5780" w:type="dxa"/>
            <w:tcBorders>
              <w:left w:val="single" w:sz="12" w:space="0" w:color="auto"/>
              <w:bottom w:val="dashSmallGap"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SmallGap"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B52FDF" w:rsidRPr="00B52FDF" w:rsidTr="00B52FDF">
        <w:trPr>
          <w:trHeight w:val="117"/>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780" w:type="dxa"/>
            <w:tcBorders>
              <w:top w:val="dashSmallGap" w:sz="4"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③临床</w:t>
            </w:r>
            <w:r w:rsidR="00EB7982">
              <w:rPr>
                <w:rFonts w:ascii="Times New Roman" w:eastAsia="宋体" w:hAnsi="Times New Roman"/>
                <w:sz w:val="18"/>
                <w:szCs w:val="18"/>
              </w:rPr>
              <w:t>医学</w:t>
            </w:r>
            <w:r w:rsidR="00EB7982">
              <w:rPr>
                <w:rFonts w:ascii="Times New Roman" w:eastAsia="宋体" w:hAnsi="Times New Roman" w:hint="eastAsia"/>
                <w:sz w:val="18"/>
                <w:szCs w:val="18"/>
              </w:rPr>
              <w:t>博士</w:t>
            </w:r>
            <w:r w:rsidR="00EB7982">
              <w:rPr>
                <w:rFonts w:ascii="Times New Roman" w:eastAsia="宋体" w:hAnsi="Times New Roman"/>
                <w:sz w:val="18"/>
                <w:szCs w:val="18"/>
              </w:rPr>
              <w:t>专业学位论文抽检情况</w:t>
            </w:r>
            <w:r w:rsidRPr="00B52FDF">
              <w:rPr>
                <w:rFonts w:ascii="Times New Roman" w:eastAsia="宋体" w:hAnsi="Times New Roman" w:hint="eastAsia"/>
                <w:sz w:val="18"/>
                <w:szCs w:val="18"/>
              </w:rPr>
              <w:t>。</w:t>
            </w:r>
          </w:p>
        </w:tc>
        <w:tc>
          <w:tcPr>
            <w:tcW w:w="992" w:type="dxa"/>
            <w:tcBorders>
              <w:top w:val="dashSmallGap"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0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sz w:val="18"/>
                <w:szCs w:val="18"/>
              </w:rPr>
              <w:t>获职（</w:t>
            </w:r>
            <w:r w:rsidRPr="00B52FDF">
              <w:rPr>
                <w:rFonts w:ascii="Times New Roman" w:eastAsia="宋体" w:hAnsi="Times New Roman" w:hint="eastAsia"/>
                <w:sz w:val="18"/>
                <w:szCs w:val="18"/>
              </w:rPr>
              <w:t>执</w:t>
            </w:r>
            <w:r w:rsidRPr="00B52FDF">
              <w:rPr>
                <w:rFonts w:ascii="Times New Roman" w:eastAsia="宋体" w:hAnsi="Times New Roman"/>
                <w:sz w:val="18"/>
                <w:szCs w:val="18"/>
              </w:rPr>
              <w:t>）业资格证书情况</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毕业前已</w:t>
            </w:r>
            <w:r w:rsidRPr="00B52FDF">
              <w:rPr>
                <w:rFonts w:ascii="Times New Roman" w:eastAsia="宋体" w:hAnsi="Times New Roman"/>
                <w:sz w:val="18"/>
                <w:szCs w:val="18"/>
              </w:rPr>
              <w:t>获得《医师资格证书》的学生比例</w:t>
            </w:r>
            <w:r w:rsidRPr="00B52FDF">
              <w:rPr>
                <w:rFonts w:ascii="Times New Roman" w:eastAsia="宋体" w:hAnsi="Times New Roman" w:hint="eastAsia"/>
                <w:sz w:val="18"/>
                <w:szCs w:val="18"/>
              </w:rPr>
              <w:t>（</w:t>
            </w:r>
            <w:r w:rsidRPr="00B52FDF">
              <w:rPr>
                <w:rFonts w:ascii="Times New Roman" w:eastAsia="宋体" w:hAnsi="Times New Roman" w:hint="eastAsia"/>
                <w:b/>
                <w:sz w:val="18"/>
                <w:szCs w:val="18"/>
              </w:rPr>
              <w:t>《住院医师规范化培训合格证书》通过率暂不纳入试点评估</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6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D4</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sz w:val="18"/>
                <w:szCs w:val="18"/>
              </w:rPr>
              <w:t>职业吻合度</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w:t>
            </w:r>
            <w:r w:rsidRPr="00B52FDF">
              <w:rPr>
                <w:rFonts w:ascii="Times New Roman" w:eastAsia="宋体" w:hAnsi="Times New Roman"/>
                <w:sz w:val="18"/>
                <w:szCs w:val="18"/>
              </w:rPr>
              <w:t>毕业生从事</w:t>
            </w:r>
            <w:r w:rsidRPr="00B52FDF">
              <w:rPr>
                <w:rFonts w:ascii="Times New Roman" w:eastAsia="宋体" w:hAnsi="Times New Roman" w:hint="eastAsia"/>
                <w:sz w:val="18"/>
                <w:szCs w:val="18"/>
              </w:rPr>
              <w:t>临床医学</w:t>
            </w:r>
            <w:r w:rsidRPr="00B52FDF">
              <w:rPr>
                <w:rFonts w:ascii="Times New Roman" w:eastAsia="宋体" w:hAnsi="Times New Roman"/>
                <w:sz w:val="18"/>
                <w:szCs w:val="18"/>
              </w:rPr>
              <w:t>专业</w:t>
            </w:r>
            <w:r w:rsidRPr="00B52FDF">
              <w:rPr>
                <w:rFonts w:ascii="Times New Roman" w:eastAsia="宋体" w:hAnsi="Times New Roman" w:hint="eastAsia"/>
                <w:sz w:val="18"/>
                <w:szCs w:val="18"/>
              </w:rPr>
              <w:t>医生</w:t>
            </w:r>
            <w:r w:rsidRPr="00B52FDF">
              <w:rPr>
                <w:rFonts w:ascii="Times New Roman" w:eastAsia="宋体" w:hAnsi="Times New Roman"/>
                <w:sz w:val="18"/>
                <w:szCs w:val="18"/>
              </w:rPr>
              <w:t>工作的比例</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trHeight w:val="239"/>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5780" w:type="dxa"/>
            <w:tcBorders>
              <w:left w:val="single" w:sz="12"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64"/>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社会评价</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w:t>
            </w:r>
            <w:r w:rsidRPr="00CC2598">
              <w:rPr>
                <w:rFonts w:ascii="Times New Roman" w:eastAsia="宋体" w:hAnsi="Times New Roman"/>
                <w:sz w:val="18"/>
                <w:szCs w:val="18"/>
              </w:rPr>
              <w:t>1</w:t>
            </w:r>
            <w:r w:rsidRPr="00B52FDF">
              <w:rPr>
                <w:rFonts w:ascii="Times New Roman" w:eastAsia="宋体" w:hAnsi="Times New Roman"/>
                <w:sz w:val="18"/>
                <w:szCs w:val="18"/>
              </w:rPr>
              <w:t>.</w:t>
            </w:r>
            <w:r w:rsidRPr="00B52FDF">
              <w:rPr>
                <w:rFonts w:ascii="Times New Roman" w:eastAsia="宋体" w:hAnsi="Times New Roman"/>
                <w:sz w:val="18"/>
                <w:szCs w:val="18"/>
              </w:rPr>
              <w:t>用人单位</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评价</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w:t>
            </w:r>
            <w:r w:rsidRPr="00B52FDF">
              <w:rPr>
                <w:rFonts w:ascii="Times New Roman" w:eastAsia="宋体" w:hAnsi="Times New Roman"/>
                <w:sz w:val="18"/>
                <w:szCs w:val="18"/>
              </w:rPr>
              <w:t>专家</w:t>
            </w:r>
            <w:r w:rsidRPr="00B52FDF">
              <w:rPr>
                <w:rFonts w:ascii="Times New Roman" w:eastAsia="宋体" w:hAnsi="Times New Roman" w:hint="eastAsia"/>
                <w:sz w:val="18"/>
                <w:szCs w:val="18"/>
              </w:rPr>
              <w:t>调查</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B52FDF">
        <w:trPr>
          <w:trHeight w:val="439"/>
          <w:jc w:val="center"/>
        </w:trPr>
        <w:tc>
          <w:tcPr>
            <w:tcW w:w="1276"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46"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w:t>
            </w:r>
            <w:r w:rsidRPr="00CC2598">
              <w:rPr>
                <w:rFonts w:ascii="Times New Roman" w:eastAsia="宋体" w:hAnsi="Times New Roman"/>
                <w:sz w:val="18"/>
                <w:szCs w:val="18"/>
              </w:rPr>
              <w:t>3</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578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B52FDF">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B52FDF" w:rsidRPr="00B52FDF" w:rsidRDefault="00B52FDF" w:rsidP="00B52FDF">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p>
    <w:p w:rsidR="00B52FDF" w:rsidRPr="00B52FDF" w:rsidRDefault="00B52FDF" w:rsidP="00B52FDF">
      <w:pPr>
        <w:tabs>
          <w:tab w:val="left" w:pos="851"/>
        </w:tabs>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hint="eastAsia"/>
          <w:kern w:val="0"/>
          <w:sz w:val="20"/>
          <w:szCs w:val="18"/>
        </w:rPr>
        <w:t>3</w:t>
      </w:r>
      <w:r w:rsidRPr="00B52FDF">
        <w:rPr>
          <w:rFonts w:ascii="宋体" w:eastAsia="宋体" w:cs="宋体" w:hint="eastAsia"/>
          <w:kern w:val="0"/>
          <w:sz w:val="20"/>
          <w:szCs w:val="18"/>
        </w:rPr>
        <w:t>.临床医学（不含中医相关领域）博士、硕士专业学位类别</w:t>
      </w:r>
      <w:r w:rsidRPr="00B52FDF">
        <w:rPr>
          <w:rFonts w:ascii="宋体" w:eastAsia="宋体" w:cs="宋体"/>
          <w:kern w:val="0"/>
          <w:sz w:val="20"/>
          <w:szCs w:val="18"/>
        </w:rPr>
        <w:t>评估范围仅限全日制</w:t>
      </w:r>
      <w:r w:rsidRPr="00B52FDF">
        <w:rPr>
          <w:rFonts w:ascii="宋体" w:eastAsia="宋体" w:cs="宋体" w:hint="eastAsia"/>
          <w:kern w:val="0"/>
          <w:sz w:val="20"/>
          <w:szCs w:val="18"/>
        </w:rPr>
        <w:t>教育部分</w:t>
      </w:r>
      <w:r w:rsidRPr="00B52FDF">
        <w:rPr>
          <w:rFonts w:ascii="宋体" w:eastAsia="宋体" w:cs="宋体"/>
          <w:kern w:val="0"/>
          <w:sz w:val="20"/>
          <w:szCs w:val="18"/>
        </w:rPr>
        <w:t>。</w:t>
      </w:r>
      <w:r w:rsidRPr="00B52FDF">
        <w:rPr>
          <w:rFonts w:ascii="宋体" w:eastAsia="宋体" w:cs="宋体"/>
          <w:kern w:val="0"/>
          <w:sz w:val="20"/>
          <w:szCs w:val="18"/>
        </w:rPr>
        <w:br w:type="page"/>
      </w:r>
    </w:p>
    <w:p w:rsidR="00B52FDF" w:rsidRPr="00DB6E77" w:rsidRDefault="00B52FDF" w:rsidP="006B734D">
      <w:pPr>
        <w:widowControl/>
        <w:spacing w:afterLines="10" w:line="600" w:lineRule="exact"/>
        <w:ind w:leftChars="-68" w:left="-81" w:hangingChars="38" w:hanging="137"/>
        <w:jc w:val="center"/>
        <w:outlineLvl w:val="0"/>
        <w:rPr>
          <w:rFonts w:ascii="方正小标宋简体" w:eastAsia="方正小标宋简体" w:hAnsi="Times New Roman"/>
          <w:b/>
          <w:sz w:val="36"/>
          <w:szCs w:val="36"/>
        </w:rPr>
      </w:pPr>
      <w:bookmarkStart w:id="4" w:name="_Toc447370648"/>
      <w:r w:rsidRPr="00DB6E77">
        <w:rPr>
          <w:rFonts w:ascii="方正小标宋简体" w:eastAsia="方正小标宋简体" w:hAnsi="Times New Roman" w:hint="eastAsia"/>
          <w:b/>
          <w:sz w:val="36"/>
          <w:szCs w:val="36"/>
        </w:rPr>
        <w:lastRenderedPageBreak/>
        <w:t>口腔医学博士、</w:t>
      </w:r>
      <w:r w:rsidRPr="00DB6E77">
        <w:rPr>
          <w:rFonts w:ascii="方正小标宋简体" w:eastAsia="方正小标宋简体" w:hAnsi="Times New Roman"/>
          <w:b/>
          <w:sz w:val="36"/>
          <w:szCs w:val="36"/>
        </w:rPr>
        <w:t>硕士专业学位水平评估指标体系</w:t>
      </w:r>
      <w:bookmarkEnd w:id="4"/>
    </w:p>
    <w:tbl>
      <w:tblPr>
        <w:tblW w:w="108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76"/>
        <w:gridCol w:w="1261"/>
        <w:gridCol w:w="1567"/>
        <w:gridCol w:w="5730"/>
        <w:gridCol w:w="992"/>
      </w:tblGrid>
      <w:tr w:rsidR="00B52FDF" w:rsidRPr="00B52FDF" w:rsidTr="00B52FDF">
        <w:trPr>
          <w:trHeight w:val="423"/>
          <w:tblHeader/>
          <w:jc w:val="center"/>
        </w:trPr>
        <w:tc>
          <w:tcPr>
            <w:tcW w:w="1276"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一级指标</w:t>
            </w:r>
          </w:p>
        </w:tc>
        <w:tc>
          <w:tcPr>
            <w:tcW w:w="1261"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67"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5730"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810"/>
          <w:jc w:val="center"/>
        </w:trPr>
        <w:tc>
          <w:tcPr>
            <w:tcW w:w="1276"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A</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261"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67"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730" w:type="dxa"/>
            <w:tcBorders>
              <w:top w:val="thinThickSmallGap" w:sz="24" w:space="0" w:color="auto"/>
              <w:left w:val="single" w:sz="12" w:space="0" w:color="auto"/>
              <w:bottom w:val="single" w:sz="2"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509"/>
          <w:jc w:val="center"/>
        </w:trPr>
        <w:tc>
          <w:tcPr>
            <w:tcW w:w="1276"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61" w:type="dxa"/>
            <w:tcBorders>
              <w:top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师资队伍</w:t>
            </w:r>
          </w:p>
        </w:tc>
        <w:tc>
          <w:tcPr>
            <w:tcW w:w="1567" w:type="dxa"/>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导师队伍质量</w:t>
            </w:r>
          </w:p>
        </w:tc>
        <w:tc>
          <w:tcPr>
            <w:tcW w:w="5730" w:type="dxa"/>
            <w:tcBorders>
              <w:top w:val="single" w:sz="2" w:space="0" w:color="auto"/>
              <w:left w:val="single" w:sz="12"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①本专业学位学生与导师情况（导师总数、“双职称型”导师比例、学生总数、生师比例；导师的年龄结构、职称结构、学历结构、国际化程度等）。</w:t>
            </w:r>
          </w:p>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②具有较强实践指导能力的代表性导师（列举导师</w:t>
            </w:r>
            <w:r w:rsidRPr="00B52FDF">
              <w:rPr>
                <w:rFonts w:ascii="宋体" w:eastAsia="宋体" w:hAnsi="宋体" w:cs="宋体"/>
                <w:sz w:val="18"/>
                <w:szCs w:val="18"/>
              </w:rPr>
              <w:t>总数的</w:t>
            </w:r>
            <w:r w:rsidRPr="00CC2598">
              <w:rPr>
                <w:rFonts w:ascii="Times New Roman" w:eastAsia="宋体" w:hAnsi="Times New Roman" w:cs="宋体" w:hint="eastAsia"/>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w:t>
            </w:r>
            <w:r w:rsidRPr="00CC2598">
              <w:rPr>
                <w:rFonts w:ascii="Times New Roman" w:eastAsia="宋体" w:hAnsi="Times New Roman" w:cs="宋体" w:hint="eastAsia"/>
                <w:sz w:val="18"/>
                <w:szCs w:val="18"/>
              </w:rPr>
              <w:t>5</w:t>
            </w:r>
            <w:r w:rsidRPr="00B52FDF">
              <w:rPr>
                <w:rFonts w:ascii="宋体" w:eastAsia="宋体" w:hAnsi="宋体" w:cs="宋体"/>
                <w:sz w:val="18"/>
                <w:szCs w:val="18"/>
              </w:rPr>
              <w:t>%</w:t>
            </w:r>
            <w:r w:rsidRPr="00B52FDF">
              <w:rPr>
                <w:rFonts w:ascii="宋体" w:eastAsia="宋体" w:hAnsi="宋体" w:cs="宋体" w:hint="eastAsia"/>
                <w:sz w:val="18"/>
                <w:szCs w:val="18"/>
              </w:rPr>
              <w:t>小于</w:t>
            </w:r>
            <w:r w:rsidRPr="00CC2598">
              <w:rPr>
                <w:rFonts w:ascii="Times New Roman" w:eastAsia="宋体" w:hAnsi="Times New Roman" w:cs="宋体" w:hint="eastAsia"/>
                <w:sz w:val="18"/>
                <w:szCs w:val="18"/>
              </w:rPr>
              <w:t>20</w:t>
            </w:r>
            <w:r w:rsidRPr="00B52FDF">
              <w:rPr>
                <w:rFonts w:ascii="宋体" w:eastAsia="宋体" w:hAnsi="宋体" w:cs="宋体" w:hint="eastAsia"/>
                <w:sz w:val="18"/>
                <w:szCs w:val="18"/>
              </w:rPr>
              <w:t>名</w:t>
            </w:r>
            <w:r w:rsidRPr="00B52FDF">
              <w:rPr>
                <w:rFonts w:ascii="宋体" w:eastAsia="宋体" w:hAnsi="宋体" w:cs="宋体"/>
                <w:sz w:val="18"/>
                <w:szCs w:val="18"/>
              </w:rPr>
              <w:t>时，</w:t>
            </w:r>
            <w:r w:rsidRPr="00B52FDF">
              <w:rPr>
                <w:rFonts w:ascii="宋体" w:eastAsia="宋体" w:hAnsi="宋体" w:cs="宋体" w:hint="eastAsia"/>
                <w:sz w:val="18"/>
                <w:szCs w:val="18"/>
              </w:rPr>
              <w:t>至少列举</w:t>
            </w:r>
            <w:r w:rsidRPr="00CC2598">
              <w:rPr>
                <w:rFonts w:ascii="Times New Roman" w:eastAsia="宋体" w:hAnsi="Times New Roman" w:cs="宋体" w:hint="eastAsia"/>
                <w:sz w:val="18"/>
                <w:szCs w:val="18"/>
              </w:rPr>
              <w:t>20</w:t>
            </w:r>
            <w:r w:rsidRPr="00B52FDF">
              <w:rPr>
                <w:rFonts w:ascii="宋体" w:eastAsia="宋体" w:hAnsi="宋体" w:cs="宋体" w:hint="eastAsia"/>
                <w:sz w:val="18"/>
                <w:szCs w:val="18"/>
              </w:rPr>
              <w:t>名</w:t>
            </w:r>
            <w:r w:rsidRPr="00B52FDF">
              <w:rPr>
                <w:rFonts w:ascii="宋体" w:eastAsia="宋体" w:hAnsi="宋体" w:cs="宋体"/>
                <w:sz w:val="18"/>
                <w:szCs w:val="18"/>
              </w:rPr>
              <w:t>，</w:t>
            </w:r>
            <w:r w:rsidRPr="00B52FDF">
              <w:rPr>
                <w:rFonts w:ascii="宋体" w:eastAsia="宋体" w:hAnsi="宋体" w:cs="宋体" w:hint="eastAsia"/>
                <w:sz w:val="18"/>
                <w:szCs w:val="18"/>
              </w:rPr>
              <w:t>其中应至少包含</w:t>
            </w:r>
            <w:r w:rsidRPr="00CC2598">
              <w:rPr>
                <w:rFonts w:ascii="Times New Roman" w:eastAsia="宋体" w:hAnsi="Times New Roman" w:cs="宋体" w:hint="eastAsia"/>
                <w:sz w:val="18"/>
                <w:szCs w:val="18"/>
              </w:rPr>
              <w:t>5</w:t>
            </w:r>
            <w:r w:rsidRPr="00B52FDF">
              <w:rPr>
                <w:rFonts w:ascii="宋体" w:eastAsia="宋体" w:hAnsi="宋体" w:cs="宋体" w:hint="eastAsia"/>
                <w:sz w:val="18"/>
                <w:szCs w:val="18"/>
              </w:rPr>
              <w:t>名</w:t>
            </w:r>
            <w:r w:rsidRPr="00CC2598">
              <w:rPr>
                <w:rFonts w:ascii="Times New Roman" w:eastAsia="宋体" w:hAnsi="Times New Roman" w:cs="宋体" w:hint="eastAsia"/>
                <w:sz w:val="18"/>
                <w:szCs w:val="18"/>
              </w:rPr>
              <w:t>45</w:t>
            </w:r>
            <w:r w:rsidR="00EB7982">
              <w:rPr>
                <w:rFonts w:ascii="宋体" w:eastAsia="宋体" w:hAnsi="宋体" w:cs="宋体" w:hint="eastAsia"/>
                <w:sz w:val="18"/>
                <w:szCs w:val="18"/>
              </w:rPr>
              <w:t>岁以下导师</w:t>
            </w:r>
            <w:r w:rsidRPr="00B52FDF">
              <w:rPr>
                <w:rFonts w:ascii="宋体" w:eastAsia="宋体" w:hAnsi="宋体" w:cs="宋体" w:hint="eastAsia"/>
                <w:sz w:val="18"/>
                <w:szCs w:val="18"/>
              </w:rPr>
              <w:t>）。</w:t>
            </w:r>
          </w:p>
          <w:p w:rsidR="00B52FDF" w:rsidRPr="00B52FDF" w:rsidRDefault="00B52FDF" w:rsidP="00B52FDF">
            <w:pPr>
              <w:spacing w:line="240" w:lineRule="exact"/>
              <w:rPr>
                <w:rFonts w:ascii="Calibri" w:eastAsia="宋体"/>
                <w:sz w:val="18"/>
                <w:szCs w:val="18"/>
              </w:rPr>
            </w:pPr>
            <w:r w:rsidRPr="00B52FDF">
              <w:rPr>
                <w:rFonts w:ascii="宋体" w:eastAsia="宋体" w:hAnsi="宋体" w:cs="宋体" w:hint="eastAsia"/>
                <w:sz w:val="18"/>
                <w:szCs w:val="18"/>
              </w:rPr>
              <w:t>③本专业学位</w:t>
            </w:r>
            <w:r w:rsidRPr="00B52FDF">
              <w:rPr>
                <w:rFonts w:ascii="宋体" w:eastAsia="宋体" w:hAnsi="宋体" w:cs="宋体"/>
                <w:sz w:val="18"/>
                <w:szCs w:val="18"/>
              </w:rPr>
              <w:t>导师</w:t>
            </w:r>
            <w:r w:rsidRPr="00B52FDF">
              <w:rPr>
                <w:rFonts w:ascii="宋体" w:eastAsia="宋体" w:hAnsi="宋体" w:cs="宋体" w:hint="eastAsia"/>
                <w:sz w:val="18"/>
                <w:szCs w:val="18"/>
              </w:rPr>
              <w:t>获得与口腔医学博士</w:t>
            </w:r>
            <w:r w:rsidRPr="00B52FDF">
              <w:rPr>
                <w:rFonts w:ascii="宋体" w:eastAsia="宋体" w:hAnsi="宋体" w:cs="宋体"/>
                <w:sz w:val="18"/>
                <w:szCs w:val="18"/>
              </w:rPr>
              <w:t>、硕士</w:t>
            </w:r>
            <w:r w:rsidRPr="00B52FDF">
              <w:rPr>
                <w:rFonts w:ascii="宋体" w:eastAsia="宋体" w:hAnsi="宋体" w:cs="宋体" w:hint="eastAsia"/>
                <w:sz w:val="18"/>
                <w:szCs w:val="18"/>
              </w:rPr>
              <w:t>专业学位教育相关的</w:t>
            </w:r>
            <w:r w:rsidRPr="00CC2598">
              <w:rPr>
                <w:rFonts w:ascii="Times New Roman" w:eastAsia="宋体" w:hAnsi="Times New Roman" w:cs="宋体" w:hint="eastAsia"/>
                <w:sz w:val="18"/>
                <w:szCs w:val="18"/>
              </w:rPr>
              <w:t>15</w:t>
            </w:r>
            <w:r w:rsidRPr="00B52FDF">
              <w:rPr>
                <w:rFonts w:ascii="宋体" w:eastAsia="宋体" w:hAnsi="宋体" w:cs="宋体" w:hint="eastAsia"/>
                <w:sz w:val="18"/>
                <w:szCs w:val="18"/>
              </w:rPr>
              <w:t>项代表性成果（列举论文、教材、专著、课改教改项目、科研项目、专利技术、成功医学案例、奖项或具有一定影响力的创新举措等，</w:t>
            </w:r>
            <w:r w:rsidRPr="00B52FDF">
              <w:rPr>
                <w:rFonts w:ascii="宋体" w:eastAsia="宋体" w:hAnsi="宋体" w:hint="eastAsia"/>
                <w:sz w:val="18"/>
                <w:szCs w:val="18"/>
              </w:rPr>
              <w:t>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r w:rsidRPr="00B52FDF">
              <w:rPr>
                <w:rFonts w:ascii="宋体" w:eastAsia="宋体" w:hAnsi="宋体" w:cs="宋体" w:hint="eastAsia"/>
                <w:sz w:val="18"/>
                <w:szCs w:val="18"/>
              </w:rPr>
              <w:t>）。</w:t>
            </w:r>
          </w:p>
        </w:tc>
        <w:tc>
          <w:tcPr>
            <w:tcW w:w="992" w:type="dxa"/>
            <w:tcBorders>
              <w:top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295"/>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临床教学</w:t>
            </w:r>
          </w:p>
        </w:tc>
        <w:tc>
          <w:tcPr>
            <w:tcW w:w="1567"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hint="eastAsia"/>
                <w:sz w:val="18"/>
                <w:szCs w:val="18"/>
              </w:rPr>
              <w:t>临床教学质量</w:t>
            </w:r>
          </w:p>
        </w:tc>
        <w:tc>
          <w:tcPr>
            <w:tcW w:w="5730" w:type="dxa"/>
            <w:tcBorders>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①临床教学的效果及满意度</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9764E7">
        <w:trPr>
          <w:trHeight w:val="223"/>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730" w:type="dxa"/>
            <w:tcBorders>
              <w:top w:val="dashed" w:sz="4" w:space="0" w:color="auto"/>
              <w:left w:val="single" w:sz="12" w:space="0" w:color="auto"/>
              <w:bottom w:val="single" w:sz="4" w:space="0" w:color="auto"/>
            </w:tcBorders>
            <w:vAlign w:val="center"/>
          </w:tcPr>
          <w:p w:rsidR="00B52FDF" w:rsidRPr="00B52FDF" w:rsidRDefault="00B52FDF" w:rsidP="00B52FDF">
            <w:pPr>
              <w:spacing w:line="240" w:lineRule="exact"/>
              <w:rPr>
                <w:rFonts w:ascii="宋体" w:eastAsia="宋体" w:hAnsi="宋体"/>
                <w:sz w:val="18"/>
                <w:szCs w:val="18"/>
              </w:rPr>
            </w:pPr>
            <w:r w:rsidRPr="00B52FDF">
              <w:rPr>
                <w:rFonts w:ascii="宋体" w:eastAsia="宋体" w:hAnsi="宋体" w:hint="eastAsia"/>
                <w:sz w:val="18"/>
                <w:szCs w:val="18"/>
              </w:rPr>
              <w:t>②统计附属医院情况（包括附属医院年门诊总人次、年接收学生人次、总床位/椅位数、接收学生人次与床位椅位数比例等）。</w:t>
            </w:r>
          </w:p>
        </w:tc>
        <w:tc>
          <w:tcPr>
            <w:tcW w:w="992"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1018"/>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sz w:val="18"/>
                <w:szCs w:val="18"/>
              </w:rPr>
              <w:t>国家</w:t>
            </w:r>
            <w:r w:rsidRPr="00B52FDF">
              <w:rPr>
                <w:rFonts w:ascii="Times New Roman" w:eastAsia="宋体" w:hAnsi="Times New Roman" w:hint="eastAsia"/>
                <w:sz w:val="18"/>
                <w:szCs w:val="18"/>
              </w:rPr>
              <w:t>基地中心</w:t>
            </w:r>
          </w:p>
        </w:tc>
        <w:tc>
          <w:tcPr>
            <w:tcW w:w="5730" w:type="dxa"/>
            <w:tcBorders>
              <w:top w:val="single" w:sz="4" w:space="0" w:color="auto"/>
              <w:left w:val="single" w:sz="12" w:space="0" w:color="auto"/>
            </w:tcBorders>
            <w:vAlign w:val="center"/>
          </w:tcPr>
          <w:p w:rsidR="00B52FDF" w:rsidRPr="00B52FDF" w:rsidRDefault="00B52FDF" w:rsidP="00B52FDF">
            <w:pPr>
              <w:spacing w:line="240" w:lineRule="exact"/>
              <w:jc w:val="left"/>
              <w:rPr>
                <w:rFonts w:ascii="Times New Roman" w:eastAsia="宋体" w:hAnsi="Times New Roman"/>
                <w:sz w:val="18"/>
                <w:szCs w:val="18"/>
              </w:rPr>
            </w:pPr>
            <w:r w:rsidRPr="00B52FDF">
              <w:rPr>
                <w:rFonts w:ascii="Times New Roman" w:eastAsia="宋体" w:hAnsi="Times New Roman"/>
                <w:sz w:val="18"/>
                <w:szCs w:val="18"/>
              </w:rPr>
              <w:t>附属医院</w:t>
            </w:r>
            <w:r w:rsidRPr="00B52FDF">
              <w:rPr>
                <w:rFonts w:ascii="Times New Roman" w:eastAsia="宋体" w:hAnsi="Times New Roman" w:hint="eastAsia"/>
                <w:sz w:val="18"/>
                <w:szCs w:val="18"/>
              </w:rPr>
              <w:t>的：</w:t>
            </w:r>
          </w:p>
          <w:p w:rsidR="00B52FDF" w:rsidRPr="00B52FDF" w:rsidRDefault="00B52FDF" w:rsidP="00B52FDF">
            <w:pPr>
              <w:spacing w:line="240" w:lineRule="exact"/>
              <w:jc w:val="lef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sz w:val="18"/>
                <w:szCs w:val="18"/>
              </w:rPr>
              <w:t>国家临床重点专科</w:t>
            </w:r>
            <w:r w:rsidRPr="00B52FDF">
              <w:rPr>
                <w:rFonts w:ascii="Times New Roman" w:eastAsia="宋体" w:hAnsi="Times New Roman" w:hint="eastAsia"/>
                <w:sz w:val="18"/>
                <w:szCs w:val="18"/>
              </w:rPr>
              <w:t>数。</w:t>
            </w:r>
          </w:p>
          <w:p w:rsidR="00B52FDF" w:rsidRPr="00B52FDF" w:rsidRDefault="00B52FDF" w:rsidP="00B52FDF">
            <w:pPr>
              <w:spacing w:line="240" w:lineRule="exact"/>
              <w:jc w:val="left"/>
              <w:rPr>
                <w:rFonts w:ascii="宋体" w:eastAsia="宋体" w:hAnsi="宋体"/>
                <w:sz w:val="18"/>
                <w:szCs w:val="18"/>
              </w:rPr>
            </w:pPr>
            <w:r w:rsidRPr="00B52FDF">
              <w:rPr>
                <w:rFonts w:ascii="宋体" w:eastAsia="宋体" w:hAnsi="宋体" w:hint="eastAsia"/>
                <w:sz w:val="18"/>
                <w:szCs w:val="18"/>
              </w:rPr>
              <w:t>②国家临床研究中心数。</w:t>
            </w:r>
          </w:p>
          <w:p w:rsidR="00B52FDF" w:rsidRPr="00B52FDF" w:rsidRDefault="00B52FDF" w:rsidP="00B52FDF">
            <w:pPr>
              <w:spacing w:line="240" w:lineRule="exact"/>
              <w:ind w:rightChars="-44" w:right="-141"/>
              <w:jc w:val="lef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sz w:val="18"/>
                <w:szCs w:val="18"/>
              </w:rPr>
              <w:t>国家卫计委认定的</w:t>
            </w:r>
            <w:r w:rsidRPr="00B52FDF">
              <w:rPr>
                <w:rFonts w:ascii="Times New Roman" w:eastAsia="宋体" w:hAnsi="Times New Roman" w:hint="eastAsia"/>
                <w:sz w:val="18"/>
                <w:szCs w:val="18"/>
              </w:rPr>
              <w:t>国家级</w:t>
            </w:r>
            <w:r w:rsidRPr="00B52FDF">
              <w:rPr>
                <w:rFonts w:ascii="Times New Roman" w:eastAsia="宋体" w:hAnsi="Times New Roman"/>
                <w:sz w:val="18"/>
                <w:szCs w:val="18"/>
              </w:rPr>
              <w:t>住院医师</w:t>
            </w:r>
            <w:r w:rsidRPr="00B52FDF">
              <w:rPr>
                <w:rFonts w:ascii="Times New Roman" w:eastAsia="宋体" w:hAnsi="Times New Roman" w:hint="eastAsia"/>
                <w:sz w:val="18"/>
                <w:szCs w:val="18"/>
              </w:rPr>
              <w:t>规范化培训</w:t>
            </w:r>
            <w:r w:rsidRPr="00B52FDF">
              <w:rPr>
                <w:rFonts w:ascii="Times New Roman" w:eastAsia="宋体" w:hAnsi="Times New Roman"/>
                <w:sz w:val="18"/>
                <w:szCs w:val="18"/>
              </w:rPr>
              <w:t>基地数</w:t>
            </w:r>
            <w:r w:rsidRPr="00B52FDF">
              <w:rPr>
                <w:rFonts w:ascii="Times New Roman" w:eastAsia="宋体" w:hAnsi="Times New Roman" w:hint="eastAsia"/>
                <w:sz w:val="18"/>
                <w:szCs w:val="18"/>
              </w:rPr>
              <w:t>和示范基地数。</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28"/>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hint="eastAsia"/>
                <w:sz w:val="18"/>
                <w:szCs w:val="18"/>
              </w:rPr>
              <w:t>录取情况</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①近三年本专业学位的考录比（</w:t>
            </w:r>
            <w:r w:rsidRPr="00B52FDF">
              <w:rPr>
                <w:rFonts w:ascii="Times New Roman" w:eastAsia="宋体" w:hAnsi="Times New Roman"/>
                <w:sz w:val="18"/>
                <w:szCs w:val="18"/>
              </w:rPr>
              <w:t>以国家线为准）</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hint="eastAsia"/>
                <w:sz w:val="18"/>
                <w:szCs w:val="18"/>
              </w:rPr>
              <w:t>近三年第一志愿录取率。</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6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Times New Roman" w:eastAsia="宋体" w:hAnsi="Times New Roman"/>
                <w:sz w:val="18"/>
                <w:szCs w:val="18"/>
              </w:rPr>
              <w:t>.</w:t>
            </w:r>
            <w:r w:rsidRPr="00B52FDF">
              <w:rPr>
                <w:rFonts w:ascii="Times New Roman" w:eastAsia="宋体" w:hAnsi="Times New Roman"/>
                <w:sz w:val="18"/>
                <w:szCs w:val="18"/>
              </w:rPr>
              <w:t>在校生代表性成果</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sz w:val="18"/>
                <w:szCs w:val="18"/>
              </w:rPr>
              <w:t>项</w:t>
            </w:r>
            <w:r w:rsidRPr="00B52FDF">
              <w:rPr>
                <w:rFonts w:ascii="Times New Roman" w:eastAsia="宋体" w:hAnsi="Times New Roman" w:hint="eastAsia"/>
                <w:sz w:val="18"/>
                <w:szCs w:val="18"/>
              </w:rPr>
              <w:t>与该专业相关的</w:t>
            </w:r>
            <w:r w:rsidRPr="00B52FDF">
              <w:rPr>
                <w:rFonts w:ascii="Times New Roman" w:eastAsia="宋体" w:hAnsi="Times New Roman"/>
                <w:sz w:val="18"/>
                <w:szCs w:val="18"/>
              </w:rPr>
              <w:t>代表性成果（列举病例案例报告</w:t>
            </w:r>
            <w:r w:rsidRPr="00B52FDF">
              <w:rPr>
                <w:rFonts w:ascii="Times New Roman" w:eastAsia="宋体" w:hAnsi="Times New Roman" w:hint="eastAsia"/>
                <w:sz w:val="18"/>
                <w:szCs w:val="18"/>
              </w:rPr>
              <w:t>、学术论文、发明专利、</w:t>
            </w:r>
            <w:r w:rsidRPr="00B52FDF">
              <w:rPr>
                <w:rFonts w:ascii="Times New Roman" w:eastAsia="宋体" w:hAnsi="Times New Roman"/>
                <w:sz w:val="18"/>
                <w:szCs w:val="18"/>
              </w:rPr>
              <w:t>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396"/>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S7</w:t>
            </w:r>
            <w:r w:rsidRPr="00B52FDF">
              <w:rPr>
                <w:rFonts w:ascii="Times New Roman" w:eastAsia="宋体" w:hAnsi="Times New Roman" w:hint="eastAsia"/>
                <w:sz w:val="18"/>
                <w:szCs w:val="18"/>
              </w:rPr>
              <w:t>.</w:t>
            </w:r>
            <w:r w:rsidRPr="00B52FDF">
              <w:rPr>
                <w:rFonts w:ascii="Times New Roman" w:eastAsia="宋体" w:hAnsi="Times New Roman" w:hint="eastAsia"/>
                <w:sz w:val="18"/>
                <w:szCs w:val="18"/>
              </w:rPr>
              <w:t>毕业成果</w:t>
            </w:r>
            <w:r w:rsidRPr="00B52FDF">
              <w:rPr>
                <w:rFonts w:ascii="Times New Roman" w:eastAsia="宋体" w:hAnsi="Times New Roman"/>
                <w:sz w:val="18"/>
                <w:szCs w:val="18"/>
              </w:rPr>
              <w:t>质量</w:t>
            </w:r>
          </w:p>
        </w:tc>
        <w:tc>
          <w:tcPr>
            <w:tcW w:w="5730"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B52FDF" w:rsidRPr="00B52FDF" w:rsidTr="009764E7">
        <w:trPr>
          <w:trHeight w:val="363"/>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730" w:type="dxa"/>
            <w:tcBorders>
              <w:top w:val="dashed" w:sz="4"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hint="eastAsia"/>
                <w:sz w:val="18"/>
                <w:szCs w:val="18"/>
              </w:rPr>
              <w:t>口腔医学</w:t>
            </w:r>
            <w:r w:rsidR="00EB7982">
              <w:rPr>
                <w:rFonts w:ascii="Times New Roman" w:eastAsia="宋体" w:hAnsi="Times New Roman" w:hint="eastAsia"/>
                <w:sz w:val="18"/>
                <w:szCs w:val="18"/>
              </w:rPr>
              <w:t>博士</w:t>
            </w:r>
            <w:r w:rsidR="00EB7982">
              <w:rPr>
                <w:rFonts w:ascii="Times New Roman" w:eastAsia="宋体" w:hAnsi="Times New Roman"/>
                <w:sz w:val="18"/>
                <w:szCs w:val="18"/>
              </w:rPr>
              <w:t>专业学位论文抽检情况</w:t>
            </w:r>
            <w:r w:rsidRPr="00B52FDF">
              <w:rPr>
                <w:rFonts w:ascii="Times New Roman" w:eastAsia="宋体" w:hAnsi="Times New Roman" w:hint="eastAsia"/>
                <w:sz w:val="18"/>
                <w:szCs w:val="18"/>
              </w:rPr>
              <w:t>。</w:t>
            </w:r>
          </w:p>
        </w:tc>
        <w:tc>
          <w:tcPr>
            <w:tcW w:w="992"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50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实践能力</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S8</w:t>
            </w:r>
            <w:r w:rsidRPr="00B52FDF">
              <w:rPr>
                <w:rFonts w:ascii="Times New Roman" w:eastAsia="宋体" w:hAnsi="Times New Roman"/>
                <w:sz w:val="18"/>
                <w:szCs w:val="18"/>
              </w:rPr>
              <w:t>.</w:t>
            </w:r>
            <w:r w:rsidRPr="00B52FDF">
              <w:rPr>
                <w:rFonts w:ascii="Times New Roman" w:eastAsia="宋体" w:hAnsi="Times New Roman"/>
                <w:sz w:val="18"/>
                <w:szCs w:val="18"/>
              </w:rPr>
              <w:t>获职（</w:t>
            </w:r>
            <w:r w:rsidRPr="00B52FDF">
              <w:rPr>
                <w:rFonts w:ascii="Times New Roman" w:eastAsia="宋体" w:hAnsi="Times New Roman" w:hint="eastAsia"/>
                <w:sz w:val="18"/>
                <w:szCs w:val="18"/>
              </w:rPr>
              <w:t>执</w:t>
            </w:r>
            <w:r w:rsidRPr="00B52FDF">
              <w:rPr>
                <w:rFonts w:ascii="Times New Roman" w:eastAsia="宋体" w:hAnsi="Times New Roman"/>
                <w:sz w:val="18"/>
                <w:szCs w:val="18"/>
              </w:rPr>
              <w:t>）业资格证书情况</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毕业前已</w:t>
            </w:r>
            <w:r w:rsidRPr="00B52FDF">
              <w:rPr>
                <w:rFonts w:ascii="Times New Roman" w:eastAsia="宋体" w:hAnsi="Times New Roman"/>
                <w:sz w:val="18"/>
                <w:szCs w:val="18"/>
              </w:rPr>
              <w:t>获得《医师资格证书》的学生比例</w:t>
            </w:r>
            <w:r w:rsidRPr="00B52FDF">
              <w:rPr>
                <w:rFonts w:ascii="Times New Roman" w:eastAsia="宋体" w:hAnsi="Times New Roman" w:hint="eastAsia"/>
                <w:sz w:val="18"/>
                <w:szCs w:val="18"/>
              </w:rPr>
              <w:t>（</w:t>
            </w:r>
            <w:r w:rsidRPr="00B52FDF">
              <w:rPr>
                <w:rFonts w:ascii="Times New Roman" w:eastAsia="宋体" w:hAnsi="Times New Roman" w:hint="eastAsia"/>
                <w:b/>
                <w:sz w:val="18"/>
                <w:szCs w:val="18"/>
              </w:rPr>
              <w:t>《住院医师规范化培训合格证书》通过率暂不纳入试点评估</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64"/>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D4</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sz w:val="18"/>
                <w:szCs w:val="18"/>
              </w:rPr>
              <w:t>职业吻合度</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近三年</w:t>
            </w:r>
            <w:r w:rsidRPr="00B52FDF">
              <w:rPr>
                <w:rFonts w:ascii="Times New Roman" w:eastAsia="宋体" w:hAnsi="Times New Roman"/>
                <w:sz w:val="18"/>
                <w:szCs w:val="18"/>
              </w:rPr>
              <w:t>毕业生从事</w:t>
            </w:r>
            <w:r w:rsidRPr="00B52FDF">
              <w:rPr>
                <w:rFonts w:ascii="Times New Roman" w:eastAsia="宋体" w:hAnsi="Times New Roman" w:hint="eastAsia"/>
                <w:sz w:val="18"/>
                <w:szCs w:val="18"/>
              </w:rPr>
              <w:t>口腔医学</w:t>
            </w:r>
            <w:r w:rsidRPr="00B52FDF">
              <w:rPr>
                <w:rFonts w:ascii="Times New Roman" w:eastAsia="宋体" w:hAnsi="Times New Roman"/>
                <w:sz w:val="18"/>
                <w:szCs w:val="18"/>
              </w:rPr>
              <w:t>专业</w:t>
            </w:r>
            <w:r w:rsidRPr="00B52FDF">
              <w:rPr>
                <w:rFonts w:ascii="Times New Roman" w:eastAsia="宋体" w:hAnsi="Times New Roman" w:hint="eastAsia"/>
                <w:sz w:val="18"/>
                <w:szCs w:val="18"/>
              </w:rPr>
              <w:t>医生</w:t>
            </w:r>
            <w:r w:rsidRPr="00B52FDF">
              <w:rPr>
                <w:rFonts w:ascii="Times New Roman" w:eastAsia="宋体" w:hAnsi="Times New Roman"/>
                <w:sz w:val="18"/>
                <w:szCs w:val="18"/>
              </w:rPr>
              <w:t>工作的比例</w:t>
            </w:r>
            <w:r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trHeight w:val="239"/>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5730" w:type="dxa"/>
            <w:tcBorders>
              <w:left w:val="single" w:sz="12"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64"/>
          <w:jc w:val="center"/>
        </w:trPr>
        <w:tc>
          <w:tcPr>
            <w:tcW w:w="1276"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社会评价</w:t>
            </w: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w:t>
            </w:r>
            <w:r w:rsidRPr="00CC2598">
              <w:rPr>
                <w:rFonts w:ascii="Times New Roman" w:eastAsia="宋体" w:hAnsi="Times New Roman"/>
                <w:sz w:val="18"/>
                <w:szCs w:val="18"/>
              </w:rPr>
              <w:t>1</w:t>
            </w:r>
            <w:r w:rsidRPr="00B52FDF">
              <w:rPr>
                <w:rFonts w:ascii="Times New Roman" w:eastAsia="宋体" w:hAnsi="Times New Roman"/>
                <w:sz w:val="18"/>
                <w:szCs w:val="18"/>
              </w:rPr>
              <w:t>.</w:t>
            </w:r>
            <w:r w:rsidRPr="00B52FDF">
              <w:rPr>
                <w:rFonts w:ascii="Times New Roman" w:eastAsia="宋体" w:hAnsi="Times New Roman"/>
                <w:sz w:val="18"/>
                <w:szCs w:val="18"/>
              </w:rPr>
              <w:t>用人单位评价</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jc w:val="center"/>
        </w:trPr>
        <w:tc>
          <w:tcPr>
            <w:tcW w:w="1276"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61"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w:t>
            </w:r>
            <w:r w:rsidRPr="00B52FDF">
              <w:rPr>
                <w:rFonts w:ascii="Times New Roman" w:eastAsia="宋体" w:hAnsi="Times New Roman"/>
                <w:sz w:val="18"/>
                <w:szCs w:val="18"/>
              </w:rPr>
              <w:t>专家</w:t>
            </w:r>
            <w:r w:rsidRPr="00B52FDF">
              <w:rPr>
                <w:rFonts w:ascii="Times New Roman" w:eastAsia="宋体" w:hAnsi="Times New Roman" w:hint="eastAsia"/>
                <w:sz w:val="18"/>
                <w:szCs w:val="18"/>
              </w:rPr>
              <w:t>调查</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9A06E1">
        <w:trPr>
          <w:trHeight w:val="439"/>
          <w:jc w:val="center"/>
        </w:trPr>
        <w:tc>
          <w:tcPr>
            <w:tcW w:w="1276" w:type="dxa"/>
            <w:tcBorders>
              <w:bottom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61" w:type="dxa"/>
            <w:tcBorders>
              <w:bottom w:val="single" w:sz="1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67"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w:t>
            </w:r>
            <w:r w:rsidRPr="00CC2598">
              <w:rPr>
                <w:rFonts w:ascii="Times New Roman" w:eastAsia="宋体" w:hAnsi="Times New Roman"/>
                <w:sz w:val="18"/>
                <w:szCs w:val="18"/>
              </w:rPr>
              <w:t>3</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5730"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B52FDF">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B52FDF" w:rsidRPr="00B52FDF" w:rsidRDefault="00B52FDF" w:rsidP="00B52FDF">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p>
    <w:p w:rsidR="00B52FDF" w:rsidRPr="00B52FDF" w:rsidRDefault="00B52FDF" w:rsidP="00B52FDF">
      <w:pPr>
        <w:tabs>
          <w:tab w:val="left" w:pos="851"/>
        </w:tabs>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hint="eastAsia"/>
          <w:kern w:val="0"/>
          <w:sz w:val="20"/>
          <w:szCs w:val="18"/>
        </w:rPr>
        <w:t>3</w:t>
      </w:r>
      <w:r w:rsidRPr="00B52FDF">
        <w:rPr>
          <w:rFonts w:ascii="宋体" w:eastAsia="宋体" w:cs="宋体"/>
          <w:kern w:val="0"/>
          <w:sz w:val="20"/>
          <w:szCs w:val="18"/>
        </w:rPr>
        <w:t>.</w:t>
      </w:r>
      <w:r w:rsidRPr="00B52FDF">
        <w:rPr>
          <w:rFonts w:ascii="宋体" w:eastAsia="宋体" w:cs="宋体" w:hint="eastAsia"/>
          <w:kern w:val="0"/>
          <w:sz w:val="20"/>
          <w:szCs w:val="18"/>
        </w:rPr>
        <w:t>口腔医学博士、硕士专业学位类别</w:t>
      </w:r>
      <w:r w:rsidRPr="00B52FDF">
        <w:rPr>
          <w:rFonts w:ascii="宋体" w:eastAsia="宋体" w:cs="宋体"/>
          <w:kern w:val="0"/>
          <w:sz w:val="20"/>
          <w:szCs w:val="18"/>
        </w:rPr>
        <w:t>评估范围仅限全日制</w:t>
      </w:r>
      <w:r w:rsidRPr="00B52FDF">
        <w:rPr>
          <w:rFonts w:ascii="宋体" w:eastAsia="宋体" w:cs="宋体" w:hint="eastAsia"/>
          <w:kern w:val="0"/>
          <w:sz w:val="20"/>
          <w:szCs w:val="18"/>
        </w:rPr>
        <w:t>教育部分</w:t>
      </w:r>
      <w:r w:rsidRPr="00B52FDF">
        <w:rPr>
          <w:rFonts w:ascii="宋体" w:eastAsia="宋体" w:cs="宋体"/>
          <w:kern w:val="0"/>
          <w:sz w:val="20"/>
          <w:szCs w:val="18"/>
        </w:rPr>
        <w:t>。</w:t>
      </w:r>
      <w:r w:rsidRPr="00B52FDF">
        <w:rPr>
          <w:rFonts w:ascii="宋体" w:eastAsia="宋体" w:cs="宋体"/>
          <w:kern w:val="0"/>
          <w:sz w:val="20"/>
          <w:szCs w:val="18"/>
        </w:rPr>
        <w:br w:type="page"/>
      </w:r>
    </w:p>
    <w:p w:rsidR="00B52FDF" w:rsidRPr="00DB6E77" w:rsidRDefault="00B52FDF" w:rsidP="006B734D">
      <w:pPr>
        <w:widowControl/>
        <w:spacing w:afterLines="10" w:line="600" w:lineRule="exact"/>
        <w:ind w:leftChars="-68" w:left="-104" w:hangingChars="38" w:hanging="114"/>
        <w:jc w:val="center"/>
        <w:outlineLvl w:val="0"/>
        <w:rPr>
          <w:rFonts w:ascii="方正小标宋简体" w:eastAsia="方正小标宋简体" w:hAnsi="Times New Roman"/>
          <w:b/>
          <w:sz w:val="30"/>
          <w:szCs w:val="30"/>
        </w:rPr>
      </w:pPr>
      <w:bookmarkStart w:id="5" w:name="_Toc447370649"/>
      <w:r w:rsidRPr="00DB6E77">
        <w:rPr>
          <w:rFonts w:ascii="方正小标宋简体" w:eastAsia="方正小标宋简体" w:hAnsi="Times New Roman" w:hint="eastAsia"/>
          <w:b/>
          <w:sz w:val="30"/>
          <w:szCs w:val="30"/>
        </w:rPr>
        <w:lastRenderedPageBreak/>
        <w:t>工商管理硕士（</w:t>
      </w:r>
      <w:r w:rsidRPr="00DB6E77">
        <w:rPr>
          <w:rFonts w:ascii="方正小标宋简体" w:eastAsia="方正小标宋简体" w:hAnsi="Times New Roman"/>
          <w:b/>
          <w:sz w:val="30"/>
          <w:szCs w:val="30"/>
        </w:rPr>
        <w:t>含</w:t>
      </w:r>
      <w:r w:rsidRPr="00DB6E77">
        <w:rPr>
          <w:rFonts w:ascii="方正小标宋简体" w:eastAsia="方正小标宋简体" w:hAnsi="Times New Roman" w:hint="eastAsia"/>
          <w:b/>
          <w:sz w:val="30"/>
          <w:szCs w:val="30"/>
        </w:rPr>
        <w:t>高级管理人员</w:t>
      </w:r>
      <w:r w:rsidRPr="00DB6E77">
        <w:rPr>
          <w:rFonts w:ascii="方正小标宋简体" w:eastAsia="方正小标宋简体" w:hAnsi="Times New Roman"/>
          <w:b/>
          <w:sz w:val="30"/>
          <w:szCs w:val="30"/>
        </w:rPr>
        <w:t>工商管理</w:t>
      </w:r>
      <w:r w:rsidRPr="00DB6E77">
        <w:rPr>
          <w:rFonts w:ascii="方正小标宋简体" w:eastAsia="方正小标宋简体" w:hAnsi="Times New Roman" w:hint="eastAsia"/>
          <w:b/>
          <w:sz w:val="30"/>
          <w:szCs w:val="30"/>
        </w:rPr>
        <w:t>）</w:t>
      </w:r>
      <w:r w:rsidRPr="00DB6E77">
        <w:rPr>
          <w:rFonts w:ascii="方正小标宋简体" w:eastAsia="方正小标宋简体" w:hAnsi="Times New Roman"/>
          <w:b/>
          <w:sz w:val="30"/>
          <w:szCs w:val="30"/>
        </w:rPr>
        <w:t>专业学位水平评估指标体系</w:t>
      </w:r>
      <w:bookmarkEnd w:id="5"/>
    </w:p>
    <w:tbl>
      <w:tblPr>
        <w:tblW w:w="110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61"/>
        <w:gridCol w:w="1272"/>
        <w:gridCol w:w="1570"/>
        <w:gridCol w:w="6006"/>
        <w:gridCol w:w="977"/>
      </w:tblGrid>
      <w:tr w:rsidR="00B52FDF" w:rsidRPr="00B52FDF" w:rsidTr="00B52FDF">
        <w:trPr>
          <w:trHeight w:val="424"/>
          <w:tblHeader/>
          <w:jc w:val="center"/>
        </w:trPr>
        <w:tc>
          <w:tcPr>
            <w:tcW w:w="1261" w:type="dxa"/>
            <w:tcBorders>
              <w:top w:val="single" w:sz="12" w:space="0" w:color="auto"/>
              <w:bottom w:val="thinThickSmallGap" w:sz="24" w:space="0" w:color="auto"/>
            </w:tcBorders>
            <w:vAlign w:val="center"/>
          </w:tcPr>
          <w:p w:rsidR="00B52FDF" w:rsidRPr="00B52FDF" w:rsidRDefault="00B52FDF" w:rsidP="00B52FDF">
            <w:pPr>
              <w:spacing w:line="260" w:lineRule="exact"/>
              <w:ind w:left="1" w:hanging="1"/>
              <w:jc w:val="center"/>
              <w:rPr>
                <w:rFonts w:ascii="Times New Roman" w:eastAsia="黑体" w:hAnsi="Times New Roman"/>
                <w:b/>
                <w:sz w:val="18"/>
                <w:szCs w:val="18"/>
              </w:rPr>
            </w:pPr>
            <w:r w:rsidRPr="00B52FDF">
              <w:rPr>
                <w:rFonts w:ascii="Times New Roman" w:eastAsia="黑体" w:hAnsi="Times New Roman" w:hint="eastAsia"/>
                <w:b/>
                <w:sz w:val="18"/>
                <w:szCs w:val="18"/>
              </w:rPr>
              <w:t>一</w:t>
            </w:r>
            <w:r w:rsidRPr="00B52FDF">
              <w:rPr>
                <w:rFonts w:ascii="Times New Roman" w:eastAsia="黑体" w:hAnsi="Times New Roman"/>
                <w:b/>
                <w:sz w:val="18"/>
                <w:szCs w:val="18"/>
              </w:rPr>
              <w:t>级指标</w:t>
            </w:r>
          </w:p>
        </w:tc>
        <w:tc>
          <w:tcPr>
            <w:tcW w:w="1272"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70"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6006" w:type="dxa"/>
            <w:tcBorders>
              <w:top w:val="single" w:sz="12" w:space="0" w:color="auto"/>
              <w:left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77"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686"/>
          <w:jc w:val="center"/>
        </w:trPr>
        <w:tc>
          <w:tcPr>
            <w:tcW w:w="1261"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CC2598">
              <w:rPr>
                <w:rFonts w:ascii="Times New Roman" w:eastAsia="黑体" w:hAnsi="Times New Roman" w:hint="eastAsia"/>
                <w:b/>
                <w:sz w:val="18"/>
                <w:szCs w:val="18"/>
              </w:rPr>
              <w:t>A</w:t>
            </w:r>
          </w:p>
          <w:p w:rsidR="00B52FDF" w:rsidRPr="00B52FDF" w:rsidRDefault="00B52FDF" w:rsidP="00B52FDF">
            <w:pPr>
              <w:spacing w:line="260" w:lineRule="exact"/>
              <w:jc w:val="center"/>
              <w:rPr>
                <w:rFonts w:ascii="Times New Roman" w:eastAsia="黑体" w:hAnsi="Times New Roman"/>
                <w:sz w:val="18"/>
                <w:szCs w:val="18"/>
              </w:rPr>
            </w:pPr>
            <w:r w:rsidRPr="00B52FDF">
              <w:rPr>
                <w:rFonts w:ascii="Times New Roman" w:eastAsia="黑体" w:hAnsi="Times New Roman" w:hint="eastAsia"/>
                <w:b/>
                <w:sz w:val="18"/>
                <w:szCs w:val="18"/>
              </w:rPr>
              <w:t>培养目标</w:t>
            </w:r>
          </w:p>
        </w:tc>
        <w:tc>
          <w:tcPr>
            <w:tcW w:w="1272"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A1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黑体" w:hAnsi="Times New Roman"/>
                <w:sz w:val="18"/>
                <w:szCs w:val="18"/>
              </w:rPr>
            </w:pPr>
            <w:r w:rsidRPr="00B52FDF">
              <w:rPr>
                <w:rFonts w:ascii="Times New Roman" w:eastAsia="宋体" w:hAnsi="Times New Roman" w:hint="eastAsia"/>
                <w:sz w:val="18"/>
                <w:szCs w:val="18"/>
              </w:rPr>
              <w:t>培养目标</w:t>
            </w:r>
          </w:p>
        </w:tc>
        <w:tc>
          <w:tcPr>
            <w:tcW w:w="1570"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黑体" w:hAnsi="Times New Roman"/>
                <w:sz w:val="18"/>
                <w:szCs w:val="18"/>
              </w:rPr>
            </w:pPr>
            <w:r w:rsidRPr="00CC2598">
              <w:rPr>
                <w:rFonts w:ascii="Times New Roman" w:eastAsia="黑体" w:hAnsi="Times New Roman" w:hint="eastAsia"/>
                <w:sz w:val="18"/>
                <w:szCs w:val="18"/>
              </w:rPr>
              <w:t>S1</w:t>
            </w:r>
            <w:r w:rsidRPr="00B52FDF">
              <w:rPr>
                <w:rFonts w:ascii="Times New Roman" w:eastAsia="黑体" w:hAnsi="Times New Roman" w:hint="eastAsia"/>
                <w:sz w:val="18"/>
                <w:szCs w:val="18"/>
              </w:rPr>
              <w:t>.</w:t>
            </w:r>
            <w:r w:rsidRPr="00B52FDF">
              <w:rPr>
                <w:rFonts w:ascii="Times New Roman" w:eastAsia="宋体" w:hAnsi="Times New Roman" w:hint="eastAsia"/>
                <w:sz w:val="18"/>
                <w:szCs w:val="18"/>
              </w:rPr>
              <w:t>人才培养目标</w:t>
            </w:r>
          </w:p>
        </w:tc>
        <w:tc>
          <w:tcPr>
            <w:tcW w:w="6006" w:type="dxa"/>
            <w:tcBorders>
              <w:top w:val="thinThickSmallGap" w:sz="24" w:space="0" w:color="auto"/>
              <w:left w:val="single" w:sz="12" w:space="0" w:color="auto"/>
              <w:bottom w:val="single" w:sz="2" w:space="0" w:color="auto"/>
              <w:right w:val="single" w:sz="4"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②培养方案。（</w:t>
            </w:r>
            <w:r w:rsidR="00397B41">
              <w:rPr>
                <w:rFonts w:ascii="Times New Roman" w:eastAsia="宋体" w:hAnsi="Times New Roman" w:hint="eastAsia"/>
                <w:sz w:val="18"/>
                <w:szCs w:val="18"/>
              </w:rPr>
              <w:t>对实现培养目标的支撑度与可行性</w:t>
            </w:r>
            <w:r>
              <w:rPr>
                <w:rFonts w:ascii="Times New Roman" w:eastAsia="宋体" w:hAnsi="Times New Roman"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77" w:type="dxa"/>
            <w:tcBorders>
              <w:top w:val="thinThickSmallGap" w:sz="24"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黑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01"/>
          <w:jc w:val="center"/>
        </w:trPr>
        <w:tc>
          <w:tcPr>
            <w:tcW w:w="1261" w:type="dxa"/>
            <w:vMerge w:val="restart"/>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272" w:type="dxa"/>
            <w:vMerge w:val="restart"/>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师资队伍</w:t>
            </w:r>
          </w:p>
        </w:tc>
        <w:tc>
          <w:tcPr>
            <w:tcW w:w="1570" w:type="dxa"/>
            <w:vMerge w:val="restart"/>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教师队伍质量</w:t>
            </w:r>
          </w:p>
        </w:tc>
        <w:tc>
          <w:tcPr>
            <w:tcW w:w="6006" w:type="dxa"/>
            <w:tcBorders>
              <w:top w:val="single" w:sz="2" w:space="0" w:color="auto"/>
              <w:left w:val="single" w:sz="12" w:space="0" w:color="auto"/>
              <w:bottom w:val="dashed"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①校内任</w:t>
            </w:r>
            <w:r w:rsidR="00A07D09">
              <w:rPr>
                <w:rFonts w:ascii="Times New Roman" w:eastAsia="宋体" w:hAnsi="Times New Roman" w:hint="eastAsia"/>
                <w:sz w:val="18"/>
                <w:szCs w:val="18"/>
              </w:rPr>
              <w:t>课教师、校外任课教师总数、生师比例、职称结构、年龄结构、学历</w:t>
            </w:r>
            <w:r w:rsidRPr="00B52FDF">
              <w:rPr>
                <w:rFonts w:ascii="Times New Roman" w:eastAsia="宋体" w:hAnsi="Times New Roman" w:hint="eastAsia"/>
                <w:sz w:val="18"/>
                <w:szCs w:val="18"/>
              </w:rPr>
              <w:t>结构、教师国际化程度（获得学位情况）等。</w:t>
            </w:r>
          </w:p>
        </w:tc>
        <w:tc>
          <w:tcPr>
            <w:tcW w:w="977" w:type="dxa"/>
            <w:tcBorders>
              <w:top w:val="single" w:sz="2" w:space="0" w:color="auto"/>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b/>
                <w:sz w:val="18"/>
                <w:szCs w:val="18"/>
              </w:rPr>
            </w:pPr>
            <w:r w:rsidRPr="00B52FDF">
              <w:rPr>
                <w:rFonts w:ascii="Times New Roman" w:eastAsia="宋体" w:hAnsi="Times New Roman" w:hint="eastAsia"/>
                <w:sz w:val="18"/>
                <w:szCs w:val="18"/>
              </w:rPr>
              <w:t>专家评价</w:t>
            </w:r>
          </w:p>
        </w:tc>
      </w:tr>
      <w:tr w:rsidR="00B52FDF" w:rsidRPr="00B52FDF" w:rsidTr="00B52FDF">
        <w:trPr>
          <w:trHeight w:val="30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bottom w:val="single" w:sz="4" w:space="0" w:color="auto"/>
              <w:right w:val="single" w:sz="4" w:space="0" w:color="auto"/>
            </w:tcBorders>
            <w:vAlign w:val="center"/>
          </w:tcPr>
          <w:p w:rsidR="00B52FDF" w:rsidRPr="00B52FDF" w:rsidRDefault="00B52FDF" w:rsidP="001E3C6B">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②校内任课教师在工商管理</w:t>
            </w:r>
            <w:r w:rsidRPr="00B52FDF">
              <w:rPr>
                <w:rFonts w:ascii="Times New Roman" w:eastAsia="宋体" w:hAnsi="Times New Roman"/>
                <w:sz w:val="18"/>
                <w:szCs w:val="18"/>
              </w:rPr>
              <w:t>专业相关</w:t>
            </w:r>
            <w:r w:rsidRPr="00CC2598">
              <w:rPr>
                <w:rFonts w:ascii="Times New Roman" w:eastAsia="宋体" w:hAnsi="Times New Roman" w:hint="eastAsia"/>
                <w:sz w:val="18"/>
                <w:szCs w:val="18"/>
              </w:rPr>
              <w:t>A</w:t>
            </w:r>
            <w:r w:rsidRPr="00B52FDF">
              <w:rPr>
                <w:rFonts w:ascii="Times New Roman" w:eastAsia="宋体" w:hAnsi="Times New Roman" w:hint="eastAsia"/>
                <w:sz w:val="18"/>
                <w:szCs w:val="18"/>
              </w:rPr>
              <w:t>类期刊</w:t>
            </w:r>
            <w:r w:rsidR="001E3C6B" w:rsidRPr="00B52FDF">
              <w:rPr>
                <w:rFonts w:ascii="Times New Roman" w:eastAsia="宋体" w:hAnsi="Times New Roman" w:hint="eastAsia"/>
                <w:sz w:val="18"/>
                <w:szCs w:val="18"/>
              </w:rPr>
              <w:t>（</w:t>
            </w:r>
            <w:r w:rsidR="001E3C6B" w:rsidRPr="00B52FDF">
              <w:rPr>
                <w:rFonts w:ascii="Times New Roman" w:eastAsia="宋体" w:hAnsi="Times New Roman"/>
                <w:sz w:val="18"/>
                <w:szCs w:val="18"/>
              </w:rPr>
              <w:t>见附表）</w:t>
            </w:r>
            <w:r w:rsidRPr="00B52FDF">
              <w:rPr>
                <w:rFonts w:ascii="Times New Roman" w:eastAsia="宋体" w:hAnsi="Times New Roman" w:hint="eastAsia"/>
                <w:sz w:val="18"/>
                <w:szCs w:val="18"/>
              </w:rPr>
              <w:t>上发表的论文数。</w:t>
            </w:r>
          </w:p>
        </w:tc>
        <w:tc>
          <w:tcPr>
            <w:tcW w:w="977"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9764E7">
        <w:trPr>
          <w:trHeight w:val="579"/>
          <w:jc w:val="center"/>
        </w:trPr>
        <w:tc>
          <w:tcPr>
            <w:tcW w:w="1261" w:type="dxa"/>
            <w:vMerge w:val="restart"/>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b/>
                <w:sz w:val="18"/>
                <w:szCs w:val="18"/>
              </w:rPr>
            </w:pPr>
            <w:r w:rsidRPr="00B52FDF">
              <w:rPr>
                <w:rFonts w:ascii="Times New Roman" w:eastAsia="宋体" w:hAnsi="Times New Roman" w:hint="eastAsia"/>
                <w:b/>
                <w:sz w:val="18"/>
                <w:szCs w:val="18"/>
              </w:rPr>
              <w:t>培养过程</w:t>
            </w:r>
          </w:p>
        </w:tc>
        <w:tc>
          <w:tcPr>
            <w:tcW w:w="1272"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实践教学与国际化交流</w:t>
            </w:r>
          </w:p>
        </w:tc>
        <w:tc>
          <w:tcPr>
            <w:tcW w:w="1570"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6006" w:type="dxa"/>
            <w:tcBorders>
              <w:top w:val="single" w:sz="4" w:space="0" w:color="auto"/>
              <w:left w:val="single" w:sz="12" w:space="0" w:color="auto"/>
              <w:bottom w:val="dashed"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①案例教学的效果及满意度。</w:t>
            </w:r>
          </w:p>
        </w:tc>
        <w:tc>
          <w:tcPr>
            <w:tcW w:w="977" w:type="dxa"/>
            <w:tcBorders>
              <w:top w:val="single" w:sz="4" w:space="0" w:color="auto"/>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9764E7">
        <w:trPr>
          <w:trHeight w:val="233"/>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②入选“哈佛”、“毅伟”商学院案例、“全国百篇优秀管理案例”（不与“中国专业学位教学案例中心”</w:t>
            </w:r>
            <w:r w:rsidRPr="00B52FDF">
              <w:rPr>
                <w:rFonts w:ascii="Times New Roman" w:eastAsia="宋体" w:hAnsi="Times New Roman"/>
                <w:sz w:val="18"/>
                <w:szCs w:val="18"/>
              </w:rPr>
              <w:t>重复）</w:t>
            </w:r>
            <w:r w:rsidRPr="00B52FDF">
              <w:rPr>
                <w:rFonts w:ascii="Times New Roman" w:eastAsia="宋体" w:hAnsi="Times New Roman" w:hint="eastAsia"/>
                <w:sz w:val="18"/>
                <w:szCs w:val="18"/>
              </w:rPr>
              <w:t>及“中国专业学位教学案例中心”案例的</w:t>
            </w:r>
            <w:r w:rsidRPr="00B52FDF">
              <w:rPr>
                <w:rFonts w:ascii="Times New Roman" w:eastAsia="宋体" w:hAnsi="Times New Roman"/>
                <w:sz w:val="18"/>
                <w:szCs w:val="18"/>
              </w:rPr>
              <w:t>师均数量、评优情况</w:t>
            </w:r>
            <w:r w:rsidRPr="00B52FDF">
              <w:rPr>
                <w:rFonts w:ascii="Times New Roman" w:eastAsia="宋体" w:hAnsi="Times New Roman" w:hint="eastAsia"/>
                <w:sz w:val="18"/>
                <w:szCs w:val="18"/>
              </w:rPr>
              <w:t>、</w:t>
            </w:r>
            <w:r w:rsidRPr="00B52FDF">
              <w:rPr>
                <w:rFonts w:ascii="Times New Roman" w:eastAsia="宋体" w:hAnsi="Times New Roman"/>
                <w:sz w:val="18"/>
                <w:szCs w:val="18"/>
              </w:rPr>
              <w:t>引用次数等（</w:t>
            </w:r>
            <w:r w:rsidRPr="00B52FDF">
              <w:rPr>
                <w:rFonts w:ascii="Times New Roman" w:eastAsia="宋体" w:hAnsi="Times New Roman"/>
                <w:b/>
                <w:sz w:val="18"/>
                <w:szCs w:val="18"/>
              </w:rPr>
              <w:t>由于引用次数尚未开展全国统一评价，暂不纳入本次评估</w:t>
            </w:r>
            <w:r w:rsidRPr="00B52FDF">
              <w:rPr>
                <w:rFonts w:ascii="Times New Roman" w:eastAsia="宋体" w:hAnsi="Times New Roman"/>
                <w:sz w:val="18"/>
                <w:szCs w:val="18"/>
              </w:rPr>
              <w:t>）。</w:t>
            </w:r>
          </w:p>
        </w:tc>
        <w:tc>
          <w:tcPr>
            <w:tcW w:w="977" w:type="dxa"/>
            <w:tcBorders>
              <w:top w:val="dashed"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497"/>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w:t>
            </w:r>
            <w:r w:rsidRPr="00B52FDF">
              <w:rPr>
                <w:rFonts w:ascii="Times New Roman" w:eastAsia="宋体" w:hAnsi="Times New Roman"/>
                <w:sz w:val="18"/>
                <w:szCs w:val="18"/>
              </w:rPr>
              <w:t>参与教学</w:t>
            </w:r>
            <w:r w:rsidRPr="00B52FDF">
              <w:rPr>
                <w:rFonts w:ascii="Times New Roman" w:eastAsia="宋体" w:hAnsi="Times New Roman" w:hint="eastAsia"/>
                <w:sz w:val="18"/>
                <w:szCs w:val="18"/>
              </w:rPr>
              <w:t>情况</w:t>
            </w:r>
          </w:p>
        </w:tc>
        <w:tc>
          <w:tcPr>
            <w:tcW w:w="6006"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①近三年企业</w:t>
            </w:r>
            <w:r w:rsidRPr="00B52FDF">
              <w:rPr>
                <w:rFonts w:ascii="Times New Roman" w:eastAsia="宋体" w:hAnsi="Times New Roman"/>
                <w:sz w:val="18"/>
                <w:szCs w:val="18"/>
              </w:rPr>
              <w:t>专家</w:t>
            </w:r>
            <w:r w:rsidRPr="00B52FDF">
              <w:rPr>
                <w:rFonts w:ascii="Times New Roman" w:eastAsia="宋体" w:hAnsi="Times New Roman" w:hint="eastAsia"/>
                <w:sz w:val="18"/>
                <w:szCs w:val="18"/>
              </w:rPr>
              <w:t>或境外专家</w:t>
            </w:r>
            <w:r w:rsidRPr="00B52FDF">
              <w:rPr>
                <w:rFonts w:ascii="Times New Roman" w:eastAsia="宋体" w:hAnsi="Times New Roman"/>
                <w:sz w:val="18"/>
                <w:szCs w:val="18"/>
              </w:rPr>
              <w:t>在本校为</w:t>
            </w:r>
            <w:r w:rsidRPr="00B52FDF">
              <w:rPr>
                <w:rFonts w:ascii="Times New Roman" w:eastAsia="宋体" w:hAnsi="Times New Roman" w:hint="eastAsia"/>
                <w:sz w:val="18"/>
                <w:szCs w:val="18"/>
              </w:rPr>
              <w:t>工商管理硕士专业学位研究生</w:t>
            </w:r>
            <w:r w:rsidRPr="00B52FDF">
              <w:rPr>
                <w:rFonts w:ascii="Times New Roman" w:eastAsia="宋体" w:hAnsi="Times New Roman"/>
                <w:sz w:val="18"/>
                <w:szCs w:val="18"/>
              </w:rPr>
              <w:t>开设</w:t>
            </w:r>
            <w:r w:rsidRPr="00B52FDF">
              <w:rPr>
                <w:rFonts w:ascii="Times New Roman" w:eastAsia="宋体" w:hAnsi="Times New Roman" w:hint="eastAsia"/>
                <w:sz w:val="18"/>
                <w:szCs w:val="18"/>
              </w:rPr>
              <w:t>相关</w:t>
            </w:r>
            <w:r w:rsidRPr="00B52FDF">
              <w:rPr>
                <w:rFonts w:ascii="Times New Roman" w:eastAsia="宋体" w:hAnsi="Times New Roman"/>
                <w:sz w:val="18"/>
                <w:szCs w:val="18"/>
              </w:rPr>
              <w:t>课程</w:t>
            </w:r>
            <w:r w:rsidRPr="00B52FDF">
              <w:rPr>
                <w:rFonts w:ascii="Times New Roman" w:eastAsia="宋体" w:hAnsi="Times New Roman" w:hint="eastAsia"/>
                <w:sz w:val="18"/>
                <w:szCs w:val="18"/>
              </w:rPr>
              <w:t>的</w:t>
            </w:r>
            <w:r w:rsidRPr="00B52FDF">
              <w:rPr>
                <w:rFonts w:ascii="Times New Roman" w:eastAsia="宋体" w:hAnsi="Times New Roman"/>
                <w:sz w:val="18"/>
                <w:szCs w:val="18"/>
              </w:rPr>
              <w:t>情况。</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②列举近三年企业</w:t>
            </w:r>
            <w:r w:rsidRPr="00B52FDF">
              <w:rPr>
                <w:rFonts w:ascii="Times New Roman" w:eastAsia="宋体" w:hAnsi="Times New Roman"/>
                <w:sz w:val="18"/>
                <w:szCs w:val="18"/>
              </w:rPr>
              <w:t>专家</w:t>
            </w:r>
            <w:r w:rsidRPr="00B52FDF">
              <w:rPr>
                <w:rFonts w:ascii="Times New Roman" w:eastAsia="宋体" w:hAnsi="Times New Roman" w:hint="eastAsia"/>
                <w:sz w:val="18"/>
                <w:szCs w:val="18"/>
              </w:rPr>
              <w:t>或境外专家</w:t>
            </w:r>
            <w:r w:rsidRPr="00B52FDF">
              <w:rPr>
                <w:rFonts w:ascii="Times New Roman" w:eastAsia="宋体" w:hAnsi="Times New Roman"/>
                <w:sz w:val="18"/>
                <w:szCs w:val="18"/>
              </w:rPr>
              <w:t>在本校为</w:t>
            </w:r>
            <w:r w:rsidRPr="00B52FDF">
              <w:rPr>
                <w:rFonts w:ascii="Times New Roman" w:eastAsia="宋体" w:hAnsi="Times New Roman" w:hint="eastAsia"/>
                <w:sz w:val="18"/>
                <w:szCs w:val="18"/>
              </w:rPr>
              <w:t>工商管理硕士专业学位研究生</w:t>
            </w:r>
            <w:r w:rsidRPr="00B52FDF">
              <w:rPr>
                <w:rFonts w:ascii="Times New Roman" w:eastAsia="宋体" w:hAnsi="Times New Roman"/>
                <w:sz w:val="18"/>
                <w:szCs w:val="18"/>
              </w:rPr>
              <w:t>举办讲座的情况</w:t>
            </w:r>
            <w:r w:rsidRPr="00B52FDF">
              <w:rPr>
                <w:rFonts w:ascii="宋体" w:eastAsia="宋体" w:hAnsi="宋体" w:hint="eastAsia"/>
                <w:sz w:val="18"/>
                <w:szCs w:val="21"/>
              </w:rPr>
              <w:t>（</w:t>
            </w:r>
            <w:r w:rsidRPr="00B52FDF">
              <w:rPr>
                <w:rFonts w:ascii="宋体" w:eastAsia="宋体" w:hAnsi="宋体"/>
                <w:sz w:val="18"/>
                <w:szCs w:val="21"/>
              </w:rPr>
              <w:t>不超过</w:t>
            </w:r>
            <w:r w:rsidRPr="00CC2598">
              <w:rPr>
                <w:rFonts w:ascii="Times New Roman" w:eastAsia="宋体" w:hAnsi="Times New Roman" w:hint="eastAsia"/>
                <w:sz w:val="18"/>
                <w:szCs w:val="21"/>
              </w:rPr>
              <w:t>50</w:t>
            </w:r>
            <w:r w:rsidRPr="00B52FDF">
              <w:rPr>
                <w:rFonts w:ascii="宋体" w:eastAsia="宋体" w:hAnsi="宋体" w:hint="eastAsia"/>
                <w:sz w:val="18"/>
                <w:szCs w:val="21"/>
              </w:rPr>
              <w:t>场</w:t>
            </w:r>
            <w:r w:rsidRPr="00B52FDF">
              <w:rPr>
                <w:rFonts w:ascii="宋体" w:eastAsia="宋体" w:hAnsi="宋体"/>
                <w:sz w:val="18"/>
                <w:szCs w:val="21"/>
              </w:rPr>
              <w:t>）</w:t>
            </w:r>
            <w:r w:rsidRPr="00B52FDF">
              <w:rPr>
                <w:rFonts w:ascii="Times New Roman" w:eastAsia="宋体" w:hAnsi="Times New Roman" w:hint="eastAsia"/>
                <w:sz w:val="18"/>
                <w:szCs w:val="18"/>
              </w:rPr>
              <w:t>。</w:t>
            </w:r>
          </w:p>
        </w:tc>
        <w:tc>
          <w:tcPr>
            <w:tcW w:w="977" w:type="dxa"/>
            <w:tcBorders>
              <w:top w:val="single"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305"/>
          <w:jc w:val="center"/>
        </w:trPr>
        <w:tc>
          <w:tcPr>
            <w:tcW w:w="1261" w:type="dxa"/>
            <w:vMerge/>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72" w:type="dxa"/>
            <w:vMerge/>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sz w:val="18"/>
                <w:szCs w:val="18"/>
              </w:rPr>
              <w:t>学生国际交流</w:t>
            </w:r>
          </w:p>
        </w:tc>
        <w:tc>
          <w:tcPr>
            <w:tcW w:w="6006"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①学生</w:t>
            </w:r>
            <w:r w:rsidRPr="00B52FDF">
              <w:rPr>
                <w:rFonts w:ascii="Times New Roman" w:eastAsia="宋体" w:hAnsi="Times New Roman"/>
                <w:sz w:val="18"/>
                <w:szCs w:val="18"/>
              </w:rPr>
              <w:t>赴境外参与</w:t>
            </w:r>
            <w:r w:rsidRPr="00B52FDF">
              <w:rPr>
                <w:rFonts w:ascii="Times New Roman" w:eastAsia="宋体" w:hAnsi="Times New Roman" w:hint="eastAsia"/>
                <w:sz w:val="18"/>
                <w:szCs w:val="18"/>
              </w:rPr>
              <w:t>交流</w:t>
            </w:r>
            <w:r w:rsidRPr="00B52FDF">
              <w:rPr>
                <w:rFonts w:ascii="Times New Roman" w:eastAsia="宋体" w:hAnsi="Times New Roman"/>
                <w:sz w:val="18"/>
                <w:szCs w:val="18"/>
              </w:rPr>
              <w:t>活动（</w:t>
            </w:r>
            <w:r w:rsidRPr="00B52FDF">
              <w:rPr>
                <w:rFonts w:ascii="Times New Roman" w:eastAsia="宋体" w:hAnsi="Times New Roman" w:hint="eastAsia"/>
                <w:sz w:val="18"/>
                <w:szCs w:val="18"/>
              </w:rPr>
              <w:t>不少于</w:t>
            </w:r>
            <w:r w:rsidRPr="00CC2598">
              <w:rPr>
                <w:rFonts w:ascii="Times New Roman" w:eastAsia="宋体" w:hAnsi="Times New Roman"/>
                <w:sz w:val="18"/>
                <w:szCs w:val="18"/>
              </w:rPr>
              <w:t>5</w:t>
            </w:r>
            <w:r w:rsidRPr="00B52FDF">
              <w:rPr>
                <w:rFonts w:ascii="Times New Roman" w:eastAsia="宋体" w:hAnsi="Times New Roman"/>
                <w:sz w:val="18"/>
                <w:szCs w:val="18"/>
              </w:rPr>
              <w:t>天，</w:t>
            </w:r>
            <w:r w:rsidRPr="00B52FDF">
              <w:rPr>
                <w:rFonts w:ascii="Times New Roman" w:eastAsia="宋体" w:hAnsi="Times New Roman" w:hint="eastAsia"/>
                <w:sz w:val="18"/>
                <w:szCs w:val="18"/>
              </w:rPr>
              <w:t>统计时长</w:t>
            </w:r>
            <w:r w:rsidRPr="00B52FDF">
              <w:rPr>
                <w:rFonts w:ascii="Times New Roman" w:eastAsia="宋体" w:hAnsi="Times New Roman"/>
                <w:sz w:val="18"/>
                <w:szCs w:val="18"/>
              </w:rPr>
              <w:t>）</w:t>
            </w:r>
            <w:r w:rsidRPr="00B52FDF">
              <w:rPr>
                <w:rFonts w:ascii="Times New Roman" w:eastAsia="宋体" w:hAnsi="Times New Roman" w:hint="eastAsia"/>
                <w:sz w:val="18"/>
                <w:szCs w:val="18"/>
              </w:rPr>
              <w:t>及</w:t>
            </w:r>
            <w:r w:rsidRPr="00B52FDF">
              <w:rPr>
                <w:rFonts w:ascii="Times New Roman" w:eastAsia="宋体" w:hAnsi="Times New Roman"/>
                <w:sz w:val="18"/>
                <w:szCs w:val="18"/>
              </w:rPr>
              <w:t>攻读学位</w:t>
            </w:r>
            <w:r w:rsidRPr="00B52FDF">
              <w:rPr>
                <w:rFonts w:ascii="Times New Roman" w:eastAsia="宋体" w:hAnsi="Times New Roman" w:hint="eastAsia"/>
                <w:sz w:val="18"/>
                <w:szCs w:val="18"/>
              </w:rPr>
              <w:t>情况。</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②境外学生来本校交流（不少</w:t>
            </w:r>
            <w:r w:rsidRPr="00CC2598">
              <w:rPr>
                <w:rFonts w:ascii="Times New Roman" w:eastAsia="宋体" w:hAnsi="Times New Roman"/>
                <w:sz w:val="18"/>
                <w:szCs w:val="18"/>
              </w:rPr>
              <w:t>5</w:t>
            </w:r>
            <w:r w:rsidRPr="00B52FDF">
              <w:rPr>
                <w:rFonts w:ascii="Times New Roman" w:eastAsia="宋体" w:hAnsi="Times New Roman" w:hint="eastAsia"/>
                <w:sz w:val="18"/>
                <w:szCs w:val="18"/>
              </w:rPr>
              <w:t>天，统计时长）及取得学位情况。</w:t>
            </w:r>
          </w:p>
        </w:tc>
        <w:tc>
          <w:tcPr>
            <w:tcW w:w="977" w:type="dxa"/>
            <w:tcBorders>
              <w:top w:val="single"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9764E7">
        <w:trPr>
          <w:trHeight w:val="171"/>
          <w:jc w:val="center"/>
        </w:trPr>
        <w:tc>
          <w:tcPr>
            <w:tcW w:w="1261"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272"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70"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Times New Roman" w:eastAsia="宋体" w:hAnsi="Times New Roman"/>
                <w:sz w:val="18"/>
                <w:szCs w:val="18"/>
              </w:rPr>
              <w:t>.</w:t>
            </w:r>
            <w:r w:rsidRPr="00B52FDF">
              <w:rPr>
                <w:rFonts w:ascii="Times New Roman" w:eastAsia="宋体" w:hAnsi="Times New Roman" w:hint="eastAsia"/>
                <w:sz w:val="18"/>
                <w:szCs w:val="18"/>
              </w:rPr>
              <w:t>生源结构</w:t>
            </w:r>
          </w:p>
        </w:tc>
        <w:tc>
          <w:tcPr>
            <w:tcW w:w="6006" w:type="dxa"/>
            <w:tcBorders>
              <w:top w:val="single" w:sz="4" w:space="0" w:color="auto"/>
              <w:left w:val="single" w:sz="12" w:space="0" w:color="auto"/>
              <w:bottom w:val="dashed"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①近三年本专业学位招生</w:t>
            </w:r>
            <w:r w:rsidRPr="00B52FDF">
              <w:rPr>
                <w:rFonts w:ascii="Times New Roman" w:eastAsia="宋体" w:hAnsi="Times New Roman"/>
                <w:sz w:val="18"/>
                <w:szCs w:val="18"/>
              </w:rPr>
              <w:t>的</w:t>
            </w:r>
            <w:r w:rsidRPr="00B52FDF">
              <w:rPr>
                <w:rFonts w:ascii="Times New Roman" w:eastAsia="宋体" w:hAnsi="Times New Roman" w:hint="eastAsia"/>
                <w:sz w:val="18"/>
                <w:szCs w:val="18"/>
              </w:rPr>
              <w:t>本科学校和本科专业分布。</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②近三年入学的工商管理硕士专业学生平均工作年限。</w:t>
            </w:r>
          </w:p>
        </w:tc>
        <w:tc>
          <w:tcPr>
            <w:tcW w:w="977" w:type="dxa"/>
            <w:tcBorders>
              <w:top w:val="single" w:sz="4" w:space="0" w:color="auto"/>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13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6006" w:type="dxa"/>
            <w:tcBorders>
              <w:top w:val="dashed"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③近三年入学的工商管理硕士专业学生平均薪资。（根据需要进行标准化</w:t>
            </w:r>
            <w:r w:rsidRPr="00B52FDF">
              <w:rPr>
                <w:rFonts w:ascii="Times New Roman" w:eastAsia="宋体" w:hAnsi="Times New Roman"/>
                <w:sz w:val="18"/>
                <w:szCs w:val="18"/>
              </w:rPr>
              <w:t>处理）</w:t>
            </w:r>
          </w:p>
        </w:tc>
        <w:tc>
          <w:tcPr>
            <w:tcW w:w="977"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trHeight w:val="633"/>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70"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w:t>
            </w:r>
            <w:r w:rsidRPr="00CC2598">
              <w:rPr>
                <w:rFonts w:ascii="Times New Roman" w:eastAsia="宋体" w:hAnsi="Times New Roman" w:hint="eastAsia"/>
                <w:sz w:val="18"/>
                <w:szCs w:val="18"/>
              </w:rPr>
              <w:t>7</w:t>
            </w:r>
            <w:r w:rsidRPr="00B52FDF">
              <w:rPr>
                <w:rFonts w:ascii="Times New Roman" w:eastAsia="宋体" w:hAnsi="Times New Roman"/>
                <w:sz w:val="18"/>
                <w:szCs w:val="18"/>
              </w:rPr>
              <w:t>.</w:t>
            </w:r>
            <w:r w:rsidRPr="00B52FDF">
              <w:rPr>
                <w:rFonts w:ascii="Times New Roman" w:eastAsia="宋体" w:hAnsi="Times New Roman"/>
                <w:sz w:val="18"/>
                <w:szCs w:val="18"/>
              </w:rPr>
              <w:t>在校</w:t>
            </w:r>
            <w:r w:rsidRPr="00B52FDF">
              <w:rPr>
                <w:rFonts w:ascii="Times New Roman" w:eastAsia="宋体" w:hAnsi="Times New Roman" w:hint="eastAsia"/>
                <w:sz w:val="18"/>
                <w:szCs w:val="18"/>
              </w:rPr>
              <w:t>生</w:t>
            </w:r>
            <w:r w:rsidRPr="00B52FDF">
              <w:rPr>
                <w:rFonts w:ascii="Times New Roman" w:eastAsia="宋体" w:hAnsi="Times New Roman"/>
                <w:sz w:val="18"/>
                <w:szCs w:val="18"/>
              </w:rPr>
              <w:t>代表性成果</w:t>
            </w:r>
          </w:p>
        </w:tc>
        <w:tc>
          <w:tcPr>
            <w:tcW w:w="6006" w:type="dxa"/>
            <w:tcBorders>
              <w:top w:val="single" w:sz="4" w:space="0" w:color="auto"/>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近三年专业学位研究生在校期间取得的</w:t>
            </w:r>
            <w:r w:rsidRPr="00CC2598">
              <w:rPr>
                <w:rFonts w:ascii="Times New Roman" w:eastAsia="宋体" w:hAnsi="Times New Roman"/>
                <w:sz w:val="18"/>
                <w:szCs w:val="18"/>
              </w:rPr>
              <w:t>20</w:t>
            </w:r>
            <w:r w:rsidRPr="00B52FDF">
              <w:rPr>
                <w:rFonts w:ascii="Times New Roman" w:eastAsia="宋体" w:hAnsi="Times New Roman"/>
                <w:sz w:val="18"/>
                <w:szCs w:val="18"/>
              </w:rPr>
              <w:t>项</w:t>
            </w:r>
            <w:r w:rsidRPr="00B52FDF">
              <w:rPr>
                <w:rFonts w:ascii="Times New Roman" w:eastAsia="宋体" w:hAnsi="Times New Roman" w:hint="eastAsia"/>
                <w:sz w:val="18"/>
                <w:szCs w:val="18"/>
              </w:rPr>
              <w:t>与工商管理硕士专业学位相关的</w:t>
            </w:r>
            <w:r w:rsidRPr="00B52FDF">
              <w:rPr>
                <w:rFonts w:ascii="Times New Roman" w:eastAsia="宋体" w:hAnsi="Times New Roman"/>
                <w:sz w:val="18"/>
                <w:szCs w:val="18"/>
              </w:rPr>
              <w:t>代表性学习和实践成果（如：成功创业案例</w:t>
            </w:r>
            <w:r w:rsidRPr="00B52FDF">
              <w:rPr>
                <w:rFonts w:ascii="Times New Roman" w:eastAsia="宋体" w:hAnsi="Times New Roman" w:hint="eastAsia"/>
                <w:sz w:val="18"/>
                <w:szCs w:val="18"/>
              </w:rPr>
              <w:t>、学术论文、</w:t>
            </w:r>
            <w:r w:rsidRPr="00B52FDF">
              <w:rPr>
                <w:rFonts w:ascii="Times New Roman" w:eastAsia="宋体" w:hAnsi="Times New Roman"/>
                <w:sz w:val="18"/>
                <w:szCs w:val="18"/>
              </w:rPr>
              <w:t>研究报告</w:t>
            </w:r>
            <w:r w:rsidRPr="00B52FDF">
              <w:rPr>
                <w:rFonts w:ascii="Times New Roman" w:eastAsia="宋体" w:hAnsi="Times New Roman" w:hint="eastAsia"/>
                <w:sz w:val="18"/>
                <w:szCs w:val="18"/>
              </w:rPr>
              <w:t>、</w:t>
            </w:r>
            <w:r w:rsidRPr="00B52FDF">
              <w:rPr>
                <w:rFonts w:ascii="Times New Roman" w:eastAsia="宋体" w:hAnsi="Times New Roman"/>
                <w:sz w:val="18"/>
                <w:szCs w:val="18"/>
              </w:rPr>
              <w:t>案例分析、</w:t>
            </w:r>
            <w:r w:rsidRPr="00B52FDF">
              <w:rPr>
                <w:rFonts w:ascii="Times New Roman" w:eastAsia="宋体" w:hAnsi="Times New Roman" w:hint="eastAsia"/>
                <w:sz w:val="18"/>
                <w:szCs w:val="18"/>
              </w:rPr>
              <w:t>咨政建议</w:t>
            </w:r>
            <w:r w:rsidRPr="00B52FDF">
              <w:rPr>
                <w:rFonts w:ascii="Times New Roman" w:eastAsia="宋体" w:hAnsi="Times New Roman"/>
                <w:sz w:val="18"/>
                <w:szCs w:val="18"/>
              </w:rPr>
              <w:t>、</w:t>
            </w:r>
            <w:r w:rsidRPr="00B52FDF">
              <w:rPr>
                <w:rFonts w:ascii="Times New Roman" w:eastAsia="宋体" w:hAnsi="Times New Roman" w:hint="eastAsia"/>
                <w:sz w:val="18"/>
                <w:szCs w:val="18"/>
              </w:rPr>
              <w:t>国内外</w:t>
            </w:r>
            <w:r w:rsidRPr="00B52FDF">
              <w:rPr>
                <w:rFonts w:ascii="Times New Roman" w:eastAsia="宋体" w:hAnsi="Times New Roman"/>
                <w:sz w:val="18"/>
                <w:szCs w:val="18"/>
              </w:rPr>
              <w:t>竞赛奖项</w:t>
            </w:r>
            <w:r w:rsidRPr="00B52FDF">
              <w:rPr>
                <w:rFonts w:ascii="Times New Roman" w:eastAsia="宋体" w:hAnsi="Times New Roman" w:hint="eastAsia"/>
                <w:sz w:val="18"/>
                <w:szCs w:val="18"/>
              </w:rPr>
              <w:t>、</w:t>
            </w:r>
            <w:r w:rsidRPr="00B52FDF">
              <w:rPr>
                <w:rFonts w:ascii="Times New Roman" w:eastAsia="宋体" w:hAnsi="Times New Roman"/>
                <w:sz w:val="18"/>
                <w:szCs w:val="18"/>
              </w:rPr>
              <w:t>参加重要会议或体现社会服务的重要活动等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Times New Roman" w:eastAsia="宋体" w:hAnsi="Times New Roman"/>
                <w:sz w:val="18"/>
                <w:szCs w:val="18"/>
              </w:rPr>
              <w:t>）。</w:t>
            </w:r>
          </w:p>
        </w:tc>
        <w:tc>
          <w:tcPr>
            <w:tcW w:w="977" w:type="dxa"/>
            <w:tcBorders>
              <w:top w:val="single" w:sz="4"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98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ign w:val="center"/>
          </w:tcPr>
          <w:p w:rsidR="00B52FDF" w:rsidRPr="00B52FDF" w:rsidRDefault="00B52FDF" w:rsidP="00B52FDF">
            <w:pPr>
              <w:spacing w:line="260" w:lineRule="exact"/>
              <w:jc w:val="center"/>
              <w:rPr>
                <w:rFonts w:ascii="Times New Roman" w:eastAsia="宋体" w:hAnsi="Times New Roman"/>
                <w:sz w:val="18"/>
                <w:szCs w:val="18"/>
                <w:highlight w:val="yellow"/>
              </w:rPr>
            </w:pPr>
          </w:p>
        </w:tc>
        <w:tc>
          <w:tcPr>
            <w:tcW w:w="1570"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8</w:t>
            </w:r>
            <w:r w:rsidRPr="00B52FDF">
              <w:rPr>
                <w:rFonts w:ascii="Times New Roman" w:eastAsia="宋体" w:hAnsi="Times New Roman"/>
                <w:sz w:val="18"/>
                <w:szCs w:val="18"/>
              </w:rPr>
              <w:t>.</w:t>
            </w:r>
            <w:r w:rsidRPr="00B52FDF">
              <w:rPr>
                <w:rFonts w:ascii="Times New Roman" w:eastAsia="宋体" w:hAnsi="Times New Roman"/>
                <w:sz w:val="18"/>
                <w:szCs w:val="18"/>
              </w:rPr>
              <w:t>毕业成果质量</w:t>
            </w:r>
          </w:p>
        </w:tc>
        <w:tc>
          <w:tcPr>
            <w:tcW w:w="6006" w:type="dxa"/>
            <w:tcBorders>
              <w:top w:val="single" w:sz="4" w:space="0" w:color="auto"/>
              <w:left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①推荐近三年优秀专业学位论文。（根据毕业生规模按比例推荐）</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②随机抽取近三年专业学位论文。（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77" w:type="dxa"/>
            <w:tcBorders>
              <w:top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78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职业发展能力</w:t>
            </w:r>
          </w:p>
        </w:tc>
        <w:tc>
          <w:tcPr>
            <w:tcW w:w="1570"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S9</w:t>
            </w:r>
            <w:r w:rsidRPr="00B52FDF">
              <w:rPr>
                <w:rFonts w:ascii="Times New Roman" w:eastAsia="宋体" w:hAnsi="Times New Roman"/>
                <w:sz w:val="18"/>
                <w:szCs w:val="18"/>
              </w:rPr>
              <w:t>.</w:t>
            </w:r>
            <w:r w:rsidRPr="00B52FDF">
              <w:rPr>
                <w:rFonts w:ascii="Times New Roman" w:eastAsia="宋体" w:hAnsi="Times New Roman" w:hint="eastAsia"/>
                <w:sz w:val="18"/>
                <w:szCs w:val="18"/>
              </w:rPr>
              <w:t>职业满意度</w:t>
            </w:r>
          </w:p>
        </w:tc>
        <w:tc>
          <w:tcPr>
            <w:tcW w:w="6006" w:type="dxa"/>
            <w:tcBorders>
              <w:top w:val="single" w:sz="4" w:space="0" w:color="auto"/>
              <w:left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①目前</w:t>
            </w:r>
            <w:r w:rsidRPr="00B52FDF">
              <w:rPr>
                <w:rFonts w:ascii="Times New Roman" w:eastAsia="宋体" w:hAnsi="Times New Roman"/>
                <w:sz w:val="18"/>
                <w:szCs w:val="18"/>
              </w:rPr>
              <w:t>薪资</w:t>
            </w:r>
            <w:r w:rsidRPr="00B52FDF">
              <w:rPr>
                <w:rFonts w:ascii="Times New Roman" w:eastAsia="宋体" w:hAnsi="Times New Roman" w:hint="eastAsia"/>
                <w:sz w:val="18"/>
                <w:szCs w:val="18"/>
              </w:rPr>
              <w:t>相比入学时</w:t>
            </w:r>
            <w:r w:rsidRPr="00B52FDF">
              <w:rPr>
                <w:rFonts w:ascii="Times New Roman" w:eastAsia="宋体" w:hAnsi="Times New Roman"/>
                <w:sz w:val="18"/>
                <w:szCs w:val="18"/>
              </w:rPr>
              <w:t>薪资</w:t>
            </w:r>
            <w:r w:rsidRPr="00B52FDF">
              <w:rPr>
                <w:rFonts w:ascii="Times New Roman" w:eastAsia="宋体" w:hAnsi="Times New Roman" w:hint="eastAsia"/>
                <w:sz w:val="18"/>
                <w:szCs w:val="18"/>
              </w:rPr>
              <w:t>的涨幅。（根据需要进行标准化</w:t>
            </w:r>
            <w:r w:rsidRPr="00B52FDF">
              <w:rPr>
                <w:rFonts w:ascii="Times New Roman" w:eastAsia="宋体" w:hAnsi="Times New Roman"/>
                <w:sz w:val="18"/>
                <w:szCs w:val="18"/>
              </w:rPr>
              <w:t>处理）</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②毕业生在工作中受用人单位的认可程度。</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③毕业生学习期望的达成情况。（学习期望达成度及满意度）</w:t>
            </w:r>
          </w:p>
        </w:tc>
        <w:tc>
          <w:tcPr>
            <w:tcW w:w="977" w:type="dxa"/>
            <w:tcBorders>
              <w:top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trHeight w:val="94"/>
          <w:jc w:val="center"/>
        </w:trPr>
        <w:tc>
          <w:tcPr>
            <w:tcW w:w="1261" w:type="dxa"/>
            <w:vMerge/>
            <w:tcBorders>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tcBorders>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tcBorders>
              <w:top w:val="single" w:sz="2"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S10</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6006" w:type="dxa"/>
            <w:tcBorders>
              <w:top w:val="single" w:sz="2" w:space="0" w:color="auto"/>
              <w:left w:val="single" w:sz="12" w:space="0" w:color="auto"/>
              <w:bottom w:val="single" w:sz="2" w:space="0" w:color="auto"/>
              <w:right w:val="single" w:sz="4"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hint="eastAsia"/>
                <w:sz w:val="18"/>
                <w:szCs w:val="18"/>
              </w:rPr>
              <w:t>。</w:t>
            </w:r>
          </w:p>
        </w:tc>
        <w:tc>
          <w:tcPr>
            <w:tcW w:w="977" w:type="dxa"/>
            <w:tcBorders>
              <w:top w:val="single" w:sz="2"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177"/>
          <w:jc w:val="center"/>
        </w:trPr>
        <w:tc>
          <w:tcPr>
            <w:tcW w:w="1261" w:type="dxa"/>
            <w:vMerge w:val="restart"/>
            <w:tcBorders>
              <w:top w:val="single" w:sz="2"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272" w:type="dxa"/>
            <w:tcBorders>
              <w:top w:val="single" w:sz="2"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70" w:type="dxa"/>
            <w:tcBorders>
              <w:top w:val="single" w:sz="2"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w:t>
            </w:r>
            <w:r w:rsidRPr="00CC2598">
              <w:rPr>
                <w:rFonts w:ascii="Times New Roman" w:eastAsia="宋体" w:hAnsi="Times New Roman"/>
                <w:sz w:val="18"/>
                <w:szCs w:val="18"/>
              </w:rPr>
              <w:t>1</w:t>
            </w:r>
            <w:r w:rsidRPr="00B52FDF">
              <w:rPr>
                <w:rFonts w:ascii="Times New Roman" w:eastAsia="宋体" w:hAnsi="Times New Roman"/>
                <w:sz w:val="18"/>
                <w:szCs w:val="18"/>
              </w:rPr>
              <w:t>.</w:t>
            </w:r>
            <w:r w:rsidRPr="00B52FDF">
              <w:rPr>
                <w:rFonts w:ascii="Times New Roman" w:eastAsia="宋体" w:hAnsi="Times New Roman" w:hint="eastAsia"/>
                <w:sz w:val="18"/>
                <w:szCs w:val="18"/>
              </w:rPr>
              <w:t>用人单位评价</w:t>
            </w:r>
          </w:p>
        </w:tc>
        <w:tc>
          <w:tcPr>
            <w:tcW w:w="6006" w:type="dxa"/>
            <w:tcBorders>
              <w:top w:val="single" w:sz="2" w:space="0" w:color="auto"/>
              <w:left w:val="single" w:sz="12" w:space="0" w:color="auto"/>
              <w:bottom w:val="single" w:sz="4" w:space="0" w:color="auto"/>
              <w:right w:val="single" w:sz="4" w:space="0" w:color="auto"/>
            </w:tcBorders>
            <w:vAlign w:val="center"/>
          </w:tcPr>
          <w:p w:rsidR="00B52FDF" w:rsidRPr="00B52FDF" w:rsidRDefault="00B52FDF" w:rsidP="00EB7982">
            <w:pPr>
              <w:spacing w:line="240" w:lineRule="exact"/>
              <w:rPr>
                <w:rFonts w:ascii="Times New Roman" w:eastAsia="宋体" w:hAnsi="Times New Roman"/>
                <w:sz w:val="18"/>
                <w:szCs w:val="18"/>
              </w:rPr>
            </w:pPr>
            <w:r w:rsidRPr="00B52FDF">
              <w:rPr>
                <w:rFonts w:ascii="Times New Roman" w:eastAsia="宋体" w:hAnsi="Times New Roman"/>
                <w:sz w:val="18"/>
                <w:szCs w:val="18"/>
              </w:rPr>
              <w:t>用人单位对近三年毕业生的评价（用人单位相关负责人对到本单位工作的学生的职业道德、职业胜任力、社会责任感等进行评价</w:t>
            </w:r>
            <w:r w:rsidRPr="00B52FDF">
              <w:rPr>
                <w:rFonts w:ascii="Times New Roman" w:eastAsia="宋体" w:hAnsi="Times New Roman" w:hint="eastAsia"/>
                <w:sz w:val="18"/>
                <w:szCs w:val="18"/>
              </w:rPr>
              <w:t>，</w:t>
            </w:r>
            <w:r w:rsidRPr="00B52FDF">
              <w:rPr>
                <w:rFonts w:ascii="Times New Roman" w:eastAsia="宋体" w:hAnsi="Times New Roman"/>
                <w:b/>
                <w:sz w:val="18"/>
                <w:szCs w:val="18"/>
              </w:rPr>
              <w:t>此项指标不</w:t>
            </w:r>
            <w:r w:rsidRPr="00B52FDF">
              <w:rPr>
                <w:rFonts w:ascii="Times New Roman" w:eastAsia="宋体" w:hAnsi="Times New Roman" w:hint="eastAsia"/>
                <w:b/>
                <w:sz w:val="18"/>
                <w:szCs w:val="18"/>
              </w:rPr>
              <w:t>包含</w:t>
            </w:r>
            <w:r w:rsidR="00EB7982" w:rsidRPr="00EB7982">
              <w:rPr>
                <w:rFonts w:ascii="Times New Roman" w:eastAsia="宋体" w:hAnsi="Times New Roman" w:hint="eastAsia"/>
                <w:b/>
                <w:sz w:val="18"/>
                <w:szCs w:val="18"/>
              </w:rPr>
              <w:t>高级管理人员工商管理</w:t>
            </w:r>
            <w:r w:rsidRPr="00B52FDF">
              <w:rPr>
                <w:rFonts w:ascii="Times New Roman" w:eastAsia="宋体" w:hAnsi="Times New Roman"/>
                <w:sz w:val="18"/>
                <w:szCs w:val="18"/>
              </w:rPr>
              <w:t>）。</w:t>
            </w:r>
          </w:p>
        </w:tc>
        <w:tc>
          <w:tcPr>
            <w:tcW w:w="977" w:type="dxa"/>
            <w:tcBorders>
              <w:top w:val="single" w:sz="2" w:space="0" w:color="auto"/>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trHeight w:val="236"/>
          <w:jc w:val="center"/>
        </w:trPr>
        <w:tc>
          <w:tcPr>
            <w:tcW w:w="1261" w:type="dxa"/>
            <w:vMerge/>
            <w:tcBorders>
              <w:top w:val="single" w:sz="4"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val="restart"/>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70" w:type="dxa"/>
            <w:tcBorders>
              <w:top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S12</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6006" w:type="dxa"/>
            <w:tcBorders>
              <w:top w:val="single" w:sz="4" w:space="0" w:color="auto"/>
              <w:left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w:t>
            </w:r>
            <w:r w:rsidRPr="00B52FDF">
              <w:rPr>
                <w:rFonts w:ascii="Times New Roman" w:eastAsia="宋体" w:hAnsi="Times New Roman" w:hint="eastAsia"/>
                <w:sz w:val="18"/>
                <w:szCs w:val="18"/>
              </w:rPr>
              <w:t>全日制学生就业率及就业分析</w:t>
            </w:r>
            <w:r w:rsidRPr="00B52FDF">
              <w:rPr>
                <w:rFonts w:ascii="Times New Roman" w:eastAsia="宋体" w:hAnsi="Times New Roman"/>
                <w:sz w:val="18"/>
                <w:szCs w:val="18"/>
              </w:rPr>
              <w:t>，社会贡献，</w:t>
            </w:r>
            <w:r w:rsidRPr="00B52FDF">
              <w:rPr>
                <w:rFonts w:ascii="Times New Roman" w:eastAsia="宋体" w:hAnsi="Times New Roman" w:hint="eastAsia"/>
                <w:sz w:val="18"/>
                <w:szCs w:val="18"/>
              </w:rPr>
              <w:t>学生创业典型案例，组织或参与国际交流与合作情况，以及</w:t>
            </w:r>
            <w:r w:rsidRPr="00B52FDF">
              <w:rPr>
                <w:rFonts w:ascii="Times New Roman" w:eastAsia="宋体" w:hAnsi="Times New Roman"/>
                <w:sz w:val="18"/>
                <w:szCs w:val="18"/>
              </w:rPr>
              <w:t>存在问题与改进措施等）。</w:t>
            </w:r>
          </w:p>
        </w:tc>
        <w:tc>
          <w:tcPr>
            <w:tcW w:w="977" w:type="dxa"/>
            <w:tcBorders>
              <w:top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B52FDF">
        <w:trPr>
          <w:trHeight w:val="266"/>
          <w:jc w:val="center"/>
        </w:trPr>
        <w:tc>
          <w:tcPr>
            <w:tcW w:w="1261" w:type="dxa"/>
            <w:vMerge/>
            <w:tcBorders>
              <w:top w:val="single" w:sz="4" w:space="0" w:color="auto"/>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272" w:type="dxa"/>
            <w:vMerge/>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70" w:type="dxa"/>
            <w:tcBorders>
              <w:bottom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S13</w:t>
            </w:r>
            <w:r w:rsidRPr="00B52FDF">
              <w:rPr>
                <w:rFonts w:ascii="Times New Roman" w:eastAsia="宋体" w:hAnsi="Times New Roman"/>
                <w:sz w:val="18"/>
                <w:szCs w:val="18"/>
              </w:rPr>
              <w:t>.</w:t>
            </w:r>
            <w:r w:rsidRPr="00B52FDF">
              <w:rPr>
                <w:rFonts w:ascii="Times New Roman" w:eastAsia="宋体" w:hAnsi="Times New Roman"/>
                <w:sz w:val="18"/>
                <w:szCs w:val="18"/>
              </w:rPr>
              <w:t>行业认可</w:t>
            </w:r>
          </w:p>
        </w:tc>
        <w:tc>
          <w:tcPr>
            <w:tcW w:w="6006" w:type="dxa"/>
            <w:tcBorders>
              <w:left w:val="single" w:sz="12" w:space="0" w:color="auto"/>
              <w:bottom w:val="single" w:sz="4"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通过</w:t>
            </w:r>
            <w:r w:rsidRPr="00B52FDF">
              <w:rPr>
                <w:rFonts w:ascii="Times New Roman" w:eastAsia="宋体" w:hAnsi="Times New Roman" w:hint="eastAsia"/>
                <w:sz w:val="18"/>
                <w:szCs w:val="18"/>
              </w:rPr>
              <w:t>国内、</w:t>
            </w:r>
            <w:r w:rsidRPr="00B52FDF">
              <w:rPr>
                <w:rFonts w:ascii="Times New Roman" w:eastAsia="宋体" w:hAnsi="Times New Roman"/>
                <w:sz w:val="18"/>
                <w:szCs w:val="18"/>
              </w:rPr>
              <w:t>外</w:t>
            </w:r>
            <w:r w:rsidRPr="00B52FDF">
              <w:rPr>
                <w:rFonts w:ascii="Times New Roman" w:eastAsia="宋体" w:hAnsi="Times New Roman" w:hint="eastAsia"/>
                <w:sz w:val="18"/>
                <w:szCs w:val="18"/>
              </w:rPr>
              <w:t>教育</w:t>
            </w:r>
            <w:r w:rsidRPr="00B52FDF">
              <w:rPr>
                <w:rFonts w:ascii="Times New Roman" w:eastAsia="宋体" w:hAnsi="Times New Roman"/>
                <w:sz w:val="18"/>
                <w:szCs w:val="18"/>
              </w:rPr>
              <w:t>认证</w:t>
            </w:r>
            <w:r w:rsidRPr="00B52FDF">
              <w:rPr>
                <w:rFonts w:ascii="Times New Roman" w:eastAsia="宋体" w:hAnsi="Times New Roman" w:hint="eastAsia"/>
                <w:sz w:val="18"/>
                <w:szCs w:val="18"/>
              </w:rPr>
              <w:t>（</w:t>
            </w:r>
            <w:r w:rsidRPr="00CC2598">
              <w:rPr>
                <w:rFonts w:ascii="Times New Roman" w:eastAsia="宋体" w:hAnsi="Times New Roman"/>
                <w:sz w:val="18"/>
                <w:szCs w:val="18"/>
              </w:rPr>
              <w:t>CAMEA</w:t>
            </w:r>
            <w:r w:rsidRPr="00B52FDF">
              <w:rPr>
                <w:rFonts w:ascii="Times New Roman" w:eastAsia="宋体" w:hAnsi="Times New Roman"/>
                <w:sz w:val="18"/>
                <w:szCs w:val="18"/>
              </w:rPr>
              <w:t>、</w:t>
            </w:r>
            <w:r w:rsidRPr="00CC2598">
              <w:rPr>
                <w:rFonts w:ascii="Times New Roman" w:eastAsia="宋体" w:hAnsi="Times New Roman"/>
                <w:sz w:val="18"/>
                <w:szCs w:val="18"/>
              </w:rPr>
              <w:t>AACSB</w:t>
            </w:r>
            <w:r w:rsidRPr="00B52FDF">
              <w:rPr>
                <w:rFonts w:ascii="Times New Roman" w:eastAsia="宋体" w:hAnsi="Times New Roman"/>
                <w:sz w:val="18"/>
                <w:szCs w:val="18"/>
              </w:rPr>
              <w:t>、</w:t>
            </w:r>
            <w:r w:rsidRPr="00CC2598">
              <w:rPr>
                <w:rFonts w:ascii="Times New Roman" w:eastAsia="宋体" w:hAnsi="Times New Roman"/>
                <w:sz w:val="18"/>
                <w:szCs w:val="18"/>
              </w:rPr>
              <w:t>EQUIS</w:t>
            </w:r>
            <w:r w:rsidRPr="00B52FDF">
              <w:rPr>
                <w:rFonts w:ascii="Times New Roman" w:eastAsia="宋体" w:hAnsi="Times New Roman"/>
                <w:sz w:val="18"/>
                <w:szCs w:val="18"/>
              </w:rPr>
              <w:t>）</w:t>
            </w:r>
            <w:r w:rsidRPr="00B52FDF">
              <w:rPr>
                <w:rFonts w:ascii="Times New Roman" w:eastAsia="宋体" w:hAnsi="Times New Roman" w:hint="eastAsia"/>
                <w:sz w:val="18"/>
                <w:szCs w:val="18"/>
              </w:rPr>
              <w:t>情况。</w:t>
            </w:r>
          </w:p>
        </w:tc>
        <w:tc>
          <w:tcPr>
            <w:tcW w:w="977" w:type="dxa"/>
            <w:tcBorders>
              <w:bottom w:val="single"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trHeight w:val="499"/>
          <w:jc w:val="center"/>
        </w:trPr>
        <w:tc>
          <w:tcPr>
            <w:tcW w:w="1261" w:type="dxa"/>
            <w:tcBorders>
              <w:top w:val="single" w:sz="4" w:space="0" w:color="auto"/>
              <w:bottom w:val="single" w:sz="12"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272" w:type="dxa"/>
            <w:tcBorders>
              <w:top w:val="single" w:sz="4" w:space="0" w:color="auto"/>
              <w:bottom w:val="single" w:sz="1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70" w:type="dxa"/>
            <w:tcBorders>
              <w:top w:val="single" w:sz="4" w:space="0" w:color="auto"/>
              <w:bottom w:val="single" w:sz="1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w:t>
            </w:r>
            <w:r w:rsidRPr="00CC2598">
              <w:rPr>
                <w:rFonts w:ascii="Times New Roman" w:eastAsia="宋体" w:hAnsi="Times New Roman"/>
                <w:sz w:val="18"/>
                <w:szCs w:val="18"/>
              </w:rPr>
              <w:t>4</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6006" w:type="dxa"/>
            <w:tcBorders>
              <w:top w:val="single" w:sz="4" w:space="0" w:color="auto"/>
              <w:left w:val="single" w:sz="12" w:space="0" w:color="auto"/>
              <w:bottom w:val="single" w:sz="12" w:space="0" w:color="auto"/>
              <w:right w:val="single"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②质量保障体系实施中体现的合理性与有效性。</w:t>
            </w:r>
          </w:p>
        </w:tc>
        <w:tc>
          <w:tcPr>
            <w:tcW w:w="977" w:type="dxa"/>
            <w:tcBorders>
              <w:top w:val="single" w:sz="4" w:space="0" w:color="auto"/>
              <w:bottom w:val="single" w:sz="1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B52FDF">
      <w:pPr>
        <w:autoSpaceDE w:val="0"/>
        <w:autoSpaceDN w:val="0"/>
        <w:adjustRightInd w:val="0"/>
        <w:spacing w:line="300" w:lineRule="exact"/>
        <w:ind w:leftChars="-202" w:left="-646" w:rightChars="-202" w:right="-646"/>
        <w:jc w:val="left"/>
        <w:rPr>
          <w:rFonts w:ascii="宋体" w:eastAsia="宋体" w:cs="宋体"/>
          <w:kern w:val="0"/>
          <w:sz w:val="20"/>
          <w:szCs w:val="18"/>
        </w:rPr>
      </w:pPr>
      <w:bookmarkStart w:id="6" w:name="_Toc440529038"/>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B52FDF" w:rsidRPr="00B52FDF" w:rsidRDefault="00B52FDF" w:rsidP="00EB7982">
      <w:pPr>
        <w:autoSpaceDE w:val="0"/>
        <w:autoSpaceDN w:val="0"/>
        <w:adjustRightInd w:val="0"/>
        <w:spacing w:line="300" w:lineRule="exact"/>
        <w:ind w:leftChars="-202" w:left="-646" w:right="-540"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.鉴于</w:t>
      </w:r>
      <w:r w:rsidR="00EB7982" w:rsidRPr="00EB7982">
        <w:rPr>
          <w:rFonts w:ascii="Times New Roman" w:eastAsia="宋体" w:hAnsi="Times New Roman" w:cs="宋体" w:hint="eastAsia"/>
          <w:kern w:val="0"/>
          <w:sz w:val="20"/>
          <w:szCs w:val="18"/>
        </w:rPr>
        <w:t>高级管理人员工商管理</w:t>
      </w:r>
      <w:r w:rsidR="00EB7982">
        <w:rPr>
          <w:rFonts w:ascii="Times New Roman" w:eastAsia="宋体" w:hAnsi="Times New Roman" w:cs="宋体" w:hint="eastAsia"/>
          <w:kern w:val="0"/>
          <w:sz w:val="20"/>
          <w:szCs w:val="18"/>
        </w:rPr>
        <w:t>（</w:t>
      </w:r>
      <w:r w:rsidR="00EB7982">
        <w:rPr>
          <w:rFonts w:ascii="Times New Roman" w:eastAsia="宋体" w:hAnsi="Times New Roman" w:cs="宋体" w:hint="eastAsia"/>
          <w:kern w:val="0"/>
          <w:sz w:val="20"/>
          <w:szCs w:val="18"/>
        </w:rPr>
        <w:t>E</w:t>
      </w:r>
      <w:r w:rsidR="00EB7982">
        <w:rPr>
          <w:rFonts w:ascii="Times New Roman" w:eastAsia="宋体" w:hAnsi="Times New Roman" w:cs="宋体"/>
          <w:kern w:val="0"/>
          <w:sz w:val="20"/>
          <w:szCs w:val="18"/>
        </w:rPr>
        <w:t>MBA</w:t>
      </w:r>
      <w:r w:rsidR="00EB7982">
        <w:rPr>
          <w:rFonts w:ascii="Times New Roman" w:eastAsia="宋体" w:hAnsi="Times New Roman" w:cs="宋体" w:hint="eastAsia"/>
          <w:kern w:val="0"/>
          <w:sz w:val="20"/>
          <w:szCs w:val="18"/>
        </w:rPr>
        <w:t>）</w:t>
      </w:r>
      <w:r w:rsidRPr="00B52FDF">
        <w:rPr>
          <w:rFonts w:ascii="宋体" w:eastAsia="宋体" w:cs="宋体" w:hint="eastAsia"/>
          <w:kern w:val="0"/>
          <w:sz w:val="20"/>
          <w:szCs w:val="18"/>
        </w:rPr>
        <w:t>招生生源</w:t>
      </w:r>
      <w:r w:rsidRPr="00B52FDF">
        <w:rPr>
          <w:rFonts w:ascii="宋体" w:eastAsia="宋体" w:cs="宋体"/>
          <w:kern w:val="0"/>
          <w:sz w:val="20"/>
          <w:szCs w:val="18"/>
        </w:rPr>
        <w:t>的总体特征，用人单位评价</w:t>
      </w:r>
      <w:r w:rsidRPr="00B52FDF">
        <w:rPr>
          <w:rFonts w:ascii="宋体" w:eastAsia="宋体" w:cs="宋体" w:hint="eastAsia"/>
          <w:kern w:val="0"/>
          <w:sz w:val="20"/>
          <w:szCs w:val="18"/>
        </w:rPr>
        <w:t>仅针对</w:t>
      </w:r>
      <w:r w:rsidRPr="00CC2598">
        <w:rPr>
          <w:rFonts w:ascii="Times New Roman" w:eastAsia="宋体" w:hAnsi="Times New Roman" w:cs="宋体"/>
          <w:kern w:val="0"/>
          <w:sz w:val="20"/>
          <w:szCs w:val="18"/>
        </w:rPr>
        <w:t>MBA</w:t>
      </w:r>
      <w:r w:rsidRPr="00B52FDF">
        <w:rPr>
          <w:rFonts w:ascii="宋体" w:eastAsia="宋体" w:cs="宋体"/>
          <w:kern w:val="0"/>
          <w:sz w:val="20"/>
          <w:szCs w:val="18"/>
        </w:rPr>
        <w:t>，不</w:t>
      </w:r>
      <w:r w:rsidRPr="00B52FDF">
        <w:rPr>
          <w:rFonts w:ascii="宋体" w:eastAsia="宋体" w:cs="宋体" w:hint="eastAsia"/>
          <w:kern w:val="0"/>
          <w:sz w:val="20"/>
          <w:szCs w:val="18"/>
        </w:rPr>
        <w:t>包含</w:t>
      </w:r>
      <w:r w:rsidRPr="00CC2598">
        <w:rPr>
          <w:rFonts w:ascii="Times New Roman" w:eastAsia="宋体" w:hAnsi="Times New Roman" w:cs="宋体"/>
          <w:kern w:val="0"/>
          <w:sz w:val="20"/>
          <w:szCs w:val="18"/>
        </w:rPr>
        <w:t>EMBA</w:t>
      </w:r>
      <w:r w:rsidRPr="00B52FDF">
        <w:rPr>
          <w:rFonts w:ascii="宋体" w:eastAsia="宋体" w:cs="宋体" w:hint="eastAsia"/>
          <w:kern w:val="0"/>
          <w:sz w:val="20"/>
          <w:szCs w:val="18"/>
        </w:rPr>
        <w:t>。</w:t>
      </w:r>
    </w:p>
    <w:p w:rsidR="00B52FDF" w:rsidRPr="00B52FDF" w:rsidRDefault="00B52FDF" w:rsidP="00B52FDF">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3</w:t>
      </w:r>
      <w:r w:rsidRPr="00B52FDF">
        <w:rPr>
          <w:rFonts w:ascii="宋体" w:eastAsia="宋体" w:cs="宋体" w:hint="eastAsia"/>
          <w:kern w:val="0"/>
          <w:sz w:val="20"/>
          <w:szCs w:val="18"/>
        </w:rPr>
        <w:t>.为保证公共信息准确无误，公共信息先由学校填报，再由学位中心审计核实。</w:t>
      </w:r>
    </w:p>
    <w:p w:rsidR="00B52FDF" w:rsidRPr="00E20C94" w:rsidRDefault="00B52FDF" w:rsidP="00B52FDF">
      <w:pPr>
        <w:rPr>
          <w:rFonts w:asciiTheme="minorEastAsia" w:eastAsiaTheme="minorEastAsia" w:hAnsiTheme="minorEastAsia"/>
          <w:sz w:val="28"/>
          <w:szCs w:val="28"/>
        </w:rPr>
      </w:pPr>
      <w:r w:rsidRPr="00E20C94">
        <w:rPr>
          <w:rFonts w:asciiTheme="minorEastAsia" w:eastAsiaTheme="minorEastAsia" w:hAnsiTheme="minorEastAsia" w:hint="eastAsia"/>
          <w:sz w:val="28"/>
          <w:szCs w:val="28"/>
        </w:rPr>
        <w:lastRenderedPageBreak/>
        <w:t>附表</w:t>
      </w:r>
    </w:p>
    <w:p w:rsidR="00B52FDF" w:rsidRPr="00B52FDF" w:rsidRDefault="00B52FDF" w:rsidP="00B52FDF">
      <w:pPr>
        <w:widowControl/>
        <w:jc w:val="center"/>
        <w:rPr>
          <w:rFonts w:ascii="方正小标宋简体" w:eastAsia="方正小标宋简体" w:hAnsi="华文中宋"/>
          <w:b/>
        </w:rPr>
      </w:pPr>
      <w:r w:rsidRPr="00B52FDF">
        <w:rPr>
          <w:rFonts w:ascii="方正小标宋简体" w:eastAsia="方正小标宋简体" w:hAnsi="华文中宋" w:hint="eastAsia"/>
          <w:b/>
        </w:rPr>
        <w:t>工商管理硕士专业学位水平评估</w:t>
      </w:r>
      <w:r w:rsidRPr="00CC2598">
        <w:rPr>
          <w:rFonts w:ascii="Times New Roman" w:eastAsia="方正小标宋简体" w:hAnsi="Times New Roman" w:hint="eastAsia"/>
          <w:b/>
        </w:rPr>
        <w:t>A</w:t>
      </w:r>
      <w:r w:rsidRPr="00B52FDF">
        <w:rPr>
          <w:rFonts w:ascii="方正小标宋简体" w:eastAsia="方正小标宋简体" w:hAnsi="华文中宋" w:hint="eastAsia"/>
          <w:b/>
        </w:rPr>
        <w:t>类期刊清单</w:t>
      </w:r>
    </w:p>
    <w:p w:rsidR="00B52FDF" w:rsidRPr="00E20C94" w:rsidRDefault="00B52FDF" w:rsidP="00B52FDF">
      <w:pPr>
        <w:widowControl/>
        <w:jc w:val="center"/>
        <w:rPr>
          <w:rFonts w:asciiTheme="minorEastAsia" w:eastAsiaTheme="minorEastAsia" w:hAnsiTheme="minorEastAsia"/>
          <w:b/>
          <w:sz w:val="30"/>
          <w:szCs w:val="30"/>
        </w:rPr>
      </w:pPr>
      <w:r w:rsidRPr="00E20C94">
        <w:rPr>
          <w:rFonts w:asciiTheme="minorEastAsia" w:eastAsiaTheme="minorEastAsia" w:hAnsiTheme="minorEastAsia" w:hint="eastAsia"/>
          <w:b/>
          <w:sz w:val="30"/>
          <w:szCs w:val="30"/>
        </w:rPr>
        <w:t>（一）外文期刊</w:t>
      </w:r>
    </w:p>
    <w:tbl>
      <w:tblPr>
        <w:tblW w:w="88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992"/>
        <w:gridCol w:w="4449"/>
        <w:gridCol w:w="3453"/>
      </w:tblGrid>
      <w:tr w:rsidR="00B52FDF" w:rsidRPr="00B52FDF" w:rsidTr="00B52FDF">
        <w:trPr>
          <w:trHeight w:val="340"/>
          <w:tblHeader/>
          <w:jc w:val="center"/>
        </w:trPr>
        <w:tc>
          <w:tcPr>
            <w:tcW w:w="992" w:type="dxa"/>
            <w:tcBorders>
              <w:bottom w:val="single" w:sz="12" w:space="0" w:color="auto"/>
            </w:tcBorders>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序号</w:t>
            </w:r>
          </w:p>
        </w:tc>
        <w:tc>
          <w:tcPr>
            <w:tcW w:w="4449" w:type="dxa"/>
            <w:tcBorders>
              <w:bottom w:val="single" w:sz="12" w:space="0" w:color="auto"/>
              <w:right w:val="single" w:sz="4" w:space="0" w:color="auto"/>
            </w:tcBorders>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期刊名称</w:t>
            </w:r>
          </w:p>
        </w:tc>
        <w:tc>
          <w:tcPr>
            <w:tcW w:w="3453" w:type="dxa"/>
            <w:tcBorders>
              <w:left w:val="single" w:sz="4" w:space="0" w:color="auto"/>
              <w:bottom w:val="single" w:sz="12" w:space="0" w:color="auto"/>
            </w:tcBorders>
            <w:shd w:val="clear" w:color="auto" w:fill="auto"/>
            <w:vAlign w:val="center"/>
          </w:tcPr>
          <w:p w:rsidR="00B52FDF" w:rsidRPr="00B52FDF" w:rsidRDefault="00B52FDF" w:rsidP="005E1536">
            <w:pPr>
              <w:widowControl/>
              <w:spacing w:line="240" w:lineRule="exact"/>
              <w:jc w:val="center"/>
              <w:rPr>
                <w:rFonts w:ascii="Times New Roman" w:eastAsia="宋体" w:hAnsi="Times New Roman"/>
                <w:b/>
                <w:kern w:val="0"/>
                <w:sz w:val="21"/>
                <w:szCs w:val="21"/>
              </w:rPr>
            </w:pPr>
            <w:r w:rsidRPr="00B52FDF">
              <w:rPr>
                <w:rFonts w:ascii="Times New Roman" w:eastAsia="宋体" w:hAnsi="Times New Roman" w:hint="eastAsia"/>
                <w:b/>
                <w:kern w:val="0"/>
                <w:sz w:val="21"/>
                <w:szCs w:val="21"/>
              </w:rPr>
              <w:t>出版社</w:t>
            </w:r>
          </w:p>
        </w:tc>
      </w:tr>
      <w:tr w:rsidR="00B52FDF" w:rsidRPr="00B52FDF" w:rsidTr="00B52FDF">
        <w:trPr>
          <w:trHeight w:val="340"/>
          <w:jc w:val="center"/>
        </w:trPr>
        <w:tc>
          <w:tcPr>
            <w:tcW w:w="992" w:type="dxa"/>
            <w:tcBorders>
              <w:top w:val="single" w:sz="12" w:space="0" w:color="auto"/>
            </w:tcBorders>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p>
        </w:tc>
        <w:tc>
          <w:tcPr>
            <w:tcW w:w="4449" w:type="dxa"/>
            <w:tcBorders>
              <w:top w:val="single" w:sz="12" w:space="0" w:color="auto"/>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Entrepreneurship</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Theory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Practice</w:t>
            </w:r>
            <w:r w:rsidRPr="00B52FDF">
              <w:rPr>
                <w:rFonts w:ascii="Times New Roman" w:eastAsia="宋体" w:hAnsi="Times New Roman"/>
                <w:kern w:val="0"/>
                <w:sz w:val="21"/>
                <w:szCs w:val="21"/>
              </w:rPr>
              <w:t xml:space="preserve"> </w:t>
            </w:r>
          </w:p>
        </w:tc>
        <w:tc>
          <w:tcPr>
            <w:tcW w:w="3453" w:type="dxa"/>
            <w:tcBorders>
              <w:top w:val="single" w:sz="12" w:space="0" w:color="auto"/>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Baylor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Waco</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Texas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Harvard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Harvard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School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Publishing</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Human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Resource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John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Wiley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Sons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Applied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Psychology</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Venturing</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6</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Consumer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Psychology</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7</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Quantitative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Analysis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Cambridge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8</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9</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International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International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10</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Wiley</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11</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SAGE</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Organizational</w:t>
            </w:r>
            <w:r w:rsidRPr="00B52FDF">
              <w:rPr>
                <w:rFonts w:ascii="Times New Roman" w:eastAsia="宋体" w:hAnsi="Times New Roman"/>
                <w:kern w:val="0"/>
                <w:sz w:val="21"/>
                <w:szCs w:val="21"/>
              </w:rPr>
              <w:t xml:space="preserve"> </w:t>
            </w:r>
            <w:proofErr w:type="spellStart"/>
            <w:r w:rsidRPr="00CC2598">
              <w:rPr>
                <w:rFonts w:ascii="Times New Roman" w:eastAsia="宋体" w:hAnsi="Times New Roman"/>
                <w:kern w:val="0"/>
                <w:sz w:val="21"/>
                <w:szCs w:val="21"/>
              </w:rPr>
              <w:t>Behaviour</w:t>
            </w:r>
            <w:proofErr w:type="spellEnd"/>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Human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Decision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Processes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Quarterly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MIT</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Review</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r w:rsidRPr="00B52FDF">
              <w:rPr>
                <w:rFonts w:ascii="Times New Roman" w:eastAsia="宋体" w:hAnsi="Times New Roman"/>
                <w:kern w:val="0"/>
                <w:sz w:val="21"/>
                <w:szCs w:val="21"/>
              </w:rPr>
              <w:t xml:space="preserve"> </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Springer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16</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proofErr w:type="spellStart"/>
            <w:r w:rsidRPr="00CC2598">
              <w:rPr>
                <w:rFonts w:ascii="Times New Roman" w:eastAsia="宋体" w:hAnsi="Times New Roman"/>
                <w:kern w:val="0"/>
                <w:sz w:val="21"/>
                <w:szCs w:val="21"/>
              </w:rPr>
              <w:t>Ada</w:t>
            </w:r>
            <w:proofErr w:type="spellEnd"/>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Ohio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17</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18</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proofErr w:type="spellStart"/>
            <w:r w:rsidRPr="00CC2598">
              <w:rPr>
                <w:rFonts w:ascii="Times New Roman" w:eastAsia="宋体" w:hAnsi="Times New Roman"/>
                <w:kern w:val="0"/>
                <w:sz w:val="21"/>
                <w:szCs w:val="21"/>
              </w:rPr>
              <w:t>Organisations</w:t>
            </w:r>
            <w:proofErr w:type="spellEnd"/>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Society</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19</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20</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Administrative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Quarterly</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Cornell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p>
        </w:tc>
      </w:tr>
      <w:tr w:rsidR="00B52FDF" w:rsidRPr="00B52FDF" w:rsidTr="005E1536">
        <w:trPr>
          <w:trHeight w:val="66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21</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Nashville</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proofErr w:type="spellStart"/>
            <w:r w:rsidRPr="00CC2598">
              <w:rPr>
                <w:rFonts w:ascii="Times New Roman" w:eastAsia="宋体" w:hAnsi="Times New Roman"/>
                <w:kern w:val="0"/>
                <w:sz w:val="21"/>
                <w:szCs w:val="21"/>
              </w:rPr>
              <w:t>Econometrica</w:t>
            </w:r>
            <w:proofErr w:type="spellEnd"/>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Econometric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Society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Systems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Elsevier</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26</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Consumer</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27</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Finance</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Blackwell</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28</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29</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30</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Political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Economy</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Chicago</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31</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lastRenderedPageBreak/>
              <w:t>32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Marketing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Quarterly</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Information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Systems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Centre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w:t>
            </w:r>
            <w:r w:rsidR="005E1536" w:rsidRPr="005E1536">
              <w:rPr>
                <w:rFonts w:ascii="Times New Roman" w:eastAsia="宋体" w:hAnsi="Times New Roman"/>
                <w:kern w:val="0"/>
                <w:sz w:val="21"/>
                <w:szCs w:val="21"/>
              </w:rPr>
              <w:t>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Minnesota</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Organization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Science</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36</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Review</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Financial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Studies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Oxford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University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Press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37</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Strategic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John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Wiley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Sons</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38</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Academy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Perspectives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AMP</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39</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California</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UC</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Berkel</w:t>
            </w:r>
            <w:r w:rsidR="005E1536">
              <w:rPr>
                <w:rFonts w:ascii="Times New Roman" w:eastAsia="宋体" w:hAnsi="Times New Roman"/>
                <w:kern w:val="0"/>
                <w:sz w:val="21"/>
                <w:szCs w:val="21"/>
              </w:rPr>
              <w:t>e</w:t>
            </w:r>
            <w:r w:rsidRPr="00CC2598">
              <w:rPr>
                <w:rFonts w:ascii="Times New Roman" w:eastAsia="宋体" w:hAnsi="Times New Roman"/>
                <w:kern w:val="0"/>
                <w:sz w:val="21"/>
                <w:szCs w:val="21"/>
              </w:rPr>
              <w:t>y</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40</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Contemporary</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Accounting</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Research</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Wiley</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41</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Business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Ethics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proofErr w:type="spellStart"/>
            <w:r w:rsidRPr="00CC2598">
              <w:rPr>
                <w:rFonts w:ascii="Times New Roman" w:eastAsia="宋体" w:hAnsi="Times New Roman"/>
                <w:kern w:val="0"/>
                <w:sz w:val="21"/>
                <w:szCs w:val="21"/>
              </w:rPr>
              <w:t>Kluwer</w:t>
            </w:r>
            <w:proofErr w:type="spellEnd"/>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Academic</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42</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Rand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Economics</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The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Corporation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43</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Sloan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Review</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MIT</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44</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Journal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of</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the</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Statistical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American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Statistical</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Association</w:t>
            </w:r>
          </w:p>
        </w:tc>
      </w:tr>
      <w:tr w:rsidR="00B52FDF" w:rsidRPr="00B52FDF" w:rsidTr="00B52FDF">
        <w:trPr>
          <w:trHeight w:val="340"/>
          <w:jc w:val="center"/>
        </w:trPr>
        <w:tc>
          <w:tcPr>
            <w:tcW w:w="992" w:type="dxa"/>
            <w:shd w:val="clear" w:color="auto" w:fill="auto"/>
            <w:noWrap/>
            <w:vAlign w:val="center"/>
          </w:tcPr>
          <w:p w:rsidR="00B52FDF" w:rsidRPr="00B52FDF" w:rsidRDefault="00B52FDF" w:rsidP="005E1536">
            <w:pPr>
              <w:widowControl/>
              <w:spacing w:line="240" w:lineRule="exact"/>
              <w:jc w:val="center"/>
              <w:rPr>
                <w:rFonts w:ascii="Times New Roman" w:eastAsia="宋体" w:hAnsi="Times New Roman"/>
                <w:kern w:val="0"/>
                <w:sz w:val="21"/>
                <w:szCs w:val="21"/>
              </w:rPr>
            </w:pPr>
            <w:r w:rsidRPr="00CC2598">
              <w:rPr>
                <w:rFonts w:ascii="Times New Roman" w:eastAsia="宋体" w:hAnsi="Times New Roman"/>
                <w:kern w:val="0"/>
                <w:sz w:val="21"/>
                <w:szCs w:val="21"/>
              </w:rPr>
              <w:t>45</w:t>
            </w:r>
          </w:p>
        </w:tc>
        <w:tc>
          <w:tcPr>
            <w:tcW w:w="4449" w:type="dxa"/>
            <w:tcBorders>
              <w:right w:val="single" w:sz="4" w:space="0" w:color="auto"/>
            </w:tcBorders>
            <w:shd w:val="clear" w:color="auto" w:fill="auto"/>
            <w:noWrap/>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Production</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and</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Operations</w:t>
            </w:r>
            <w:r w:rsidRPr="00B52FDF">
              <w:rPr>
                <w:rFonts w:ascii="Times New Roman" w:eastAsia="宋体" w:hAnsi="Times New Roman"/>
                <w:kern w:val="0"/>
                <w:sz w:val="21"/>
                <w:szCs w:val="21"/>
              </w:rPr>
              <w:t xml:space="preserve"> </w:t>
            </w:r>
            <w:r w:rsidRPr="00CC2598">
              <w:rPr>
                <w:rFonts w:ascii="Times New Roman" w:eastAsia="宋体" w:hAnsi="Times New Roman"/>
                <w:kern w:val="0"/>
                <w:sz w:val="21"/>
                <w:szCs w:val="21"/>
              </w:rPr>
              <w:t>Management</w:t>
            </w:r>
          </w:p>
        </w:tc>
        <w:tc>
          <w:tcPr>
            <w:tcW w:w="3453" w:type="dxa"/>
            <w:tcBorders>
              <w:left w:val="single" w:sz="4" w:space="0" w:color="auto"/>
            </w:tcBorders>
            <w:shd w:val="clear" w:color="auto" w:fill="auto"/>
            <w:vAlign w:val="center"/>
          </w:tcPr>
          <w:p w:rsidR="00B52FDF" w:rsidRPr="00B52FDF" w:rsidRDefault="00B52FDF"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POMS</w:t>
            </w:r>
          </w:p>
        </w:tc>
      </w:tr>
      <w:tr w:rsidR="00DF4283" w:rsidRPr="00B52FDF" w:rsidTr="00B52FDF">
        <w:trPr>
          <w:trHeight w:val="340"/>
          <w:jc w:val="center"/>
        </w:trPr>
        <w:tc>
          <w:tcPr>
            <w:tcW w:w="992" w:type="dxa"/>
            <w:shd w:val="clear" w:color="auto" w:fill="auto"/>
            <w:noWrap/>
            <w:vAlign w:val="center"/>
          </w:tcPr>
          <w:p w:rsidR="00DF4283" w:rsidRPr="00CC2598" w:rsidRDefault="00DF4283" w:rsidP="005E1536">
            <w:pPr>
              <w:widowControl/>
              <w:spacing w:line="240" w:lineRule="exact"/>
              <w:jc w:val="center"/>
              <w:rPr>
                <w:rFonts w:ascii="Times New Roman" w:eastAsia="宋体" w:hAnsi="Times New Roman"/>
                <w:kern w:val="0"/>
                <w:sz w:val="21"/>
                <w:szCs w:val="21"/>
              </w:rPr>
            </w:pPr>
            <w:r>
              <w:rPr>
                <w:rFonts w:ascii="Times New Roman" w:eastAsia="宋体" w:hAnsi="Times New Roman"/>
                <w:kern w:val="0"/>
                <w:sz w:val="21"/>
                <w:szCs w:val="21"/>
              </w:rPr>
              <w:t>46</w:t>
            </w:r>
          </w:p>
        </w:tc>
        <w:tc>
          <w:tcPr>
            <w:tcW w:w="4449" w:type="dxa"/>
            <w:tcBorders>
              <w:right w:val="single" w:sz="4" w:space="0" w:color="auto"/>
            </w:tcBorders>
            <w:shd w:val="clear" w:color="auto" w:fill="auto"/>
            <w:noWrap/>
            <w:vAlign w:val="center"/>
          </w:tcPr>
          <w:p w:rsidR="00DF4283" w:rsidRPr="00CC2598" w:rsidRDefault="00DF4283" w:rsidP="005E1536">
            <w:pPr>
              <w:widowControl/>
              <w:spacing w:line="240" w:lineRule="exact"/>
              <w:jc w:val="left"/>
              <w:rPr>
                <w:rFonts w:ascii="Times New Roman" w:eastAsia="宋体" w:hAnsi="Times New Roman"/>
                <w:kern w:val="0"/>
                <w:sz w:val="21"/>
                <w:szCs w:val="21"/>
              </w:rPr>
            </w:pPr>
            <w:r w:rsidRPr="00DF4283">
              <w:rPr>
                <w:rFonts w:ascii="Times New Roman" w:eastAsia="宋体" w:hAnsi="Times New Roman"/>
                <w:kern w:val="0"/>
                <w:sz w:val="21"/>
                <w:szCs w:val="21"/>
              </w:rPr>
              <w:t>Manufacturing and Service Operations Management</w:t>
            </w:r>
          </w:p>
        </w:tc>
        <w:tc>
          <w:tcPr>
            <w:tcW w:w="3453" w:type="dxa"/>
            <w:tcBorders>
              <w:left w:val="single" w:sz="4" w:space="0" w:color="auto"/>
            </w:tcBorders>
            <w:shd w:val="clear" w:color="auto" w:fill="auto"/>
            <w:vAlign w:val="center"/>
          </w:tcPr>
          <w:p w:rsidR="00DF4283" w:rsidRPr="00CC2598" w:rsidRDefault="008F01DC"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r w:rsidR="00DF4283" w:rsidRPr="00B52FDF" w:rsidTr="00B52FDF">
        <w:trPr>
          <w:trHeight w:val="340"/>
          <w:jc w:val="center"/>
        </w:trPr>
        <w:tc>
          <w:tcPr>
            <w:tcW w:w="992" w:type="dxa"/>
            <w:shd w:val="clear" w:color="auto" w:fill="auto"/>
            <w:noWrap/>
            <w:vAlign w:val="center"/>
          </w:tcPr>
          <w:p w:rsidR="00DF4283" w:rsidRPr="00CC2598" w:rsidRDefault="00DF4283" w:rsidP="005E1536">
            <w:pPr>
              <w:widowControl/>
              <w:spacing w:line="240" w:lineRule="exact"/>
              <w:jc w:val="center"/>
              <w:rPr>
                <w:rFonts w:ascii="Times New Roman" w:eastAsia="宋体" w:hAnsi="Times New Roman"/>
                <w:kern w:val="0"/>
                <w:sz w:val="21"/>
                <w:szCs w:val="21"/>
              </w:rPr>
            </w:pPr>
            <w:r>
              <w:rPr>
                <w:rFonts w:ascii="Times New Roman" w:eastAsia="宋体" w:hAnsi="Times New Roman"/>
                <w:kern w:val="0"/>
                <w:sz w:val="21"/>
                <w:szCs w:val="21"/>
              </w:rPr>
              <w:t>47</w:t>
            </w:r>
          </w:p>
        </w:tc>
        <w:tc>
          <w:tcPr>
            <w:tcW w:w="4449" w:type="dxa"/>
            <w:tcBorders>
              <w:right w:val="single" w:sz="4" w:space="0" w:color="auto"/>
            </w:tcBorders>
            <w:shd w:val="clear" w:color="auto" w:fill="auto"/>
            <w:noWrap/>
            <w:vAlign w:val="center"/>
          </w:tcPr>
          <w:p w:rsidR="00DF4283" w:rsidRPr="00DF4283" w:rsidRDefault="00DF4283" w:rsidP="005E1536">
            <w:pPr>
              <w:widowControl/>
              <w:spacing w:line="240" w:lineRule="exact"/>
              <w:jc w:val="left"/>
              <w:rPr>
                <w:rFonts w:ascii="Times New Roman" w:eastAsia="宋体" w:hAnsi="Times New Roman"/>
                <w:kern w:val="0"/>
                <w:sz w:val="21"/>
                <w:szCs w:val="21"/>
              </w:rPr>
            </w:pPr>
            <w:r w:rsidRPr="00DF4283">
              <w:rPr>
                <w:rFonts w:ascii="Times New Roman" w:eastAsia="宋体" w:hAnsi="Times New Roman"/>
                <w:kern w:val="0"/>
                <w:sz w:val="21"/>
                <w:szCs w:val="21"/>
              </w:rPr>
              <w:t>Journal on Computing</w:t>
            </w:r>
          </w:p>
        </w:tc>
        <w:tc>
          <w:tcPr>
            <w:tcW w:w="3453" w:type="dxa"/>
            <w:tcBorders>
              <w:left w:val="single" w:sz="4" w:space="0" w:color="auto"/>
            </w:tcBorders>
            <w:shd w:val="clear" w:color="auto" w:fill="auto"/>
            <w:vAlign w:val="center"/>
          </w:tcPr>
          <w:p w:rsidR="00DF4283" w:rsidRPr="00CC2598" w:rsidRDefault="008F01DC" w:rsidP="005E1536">
            <w:pPr>
              <w:widowControl/>
              <w:spacing w:line="240" w:lineRule="exact"/>
              <w:jc w:val="left"/>
              <w:rPr>
                <w:rFonts w:ascii="Times New Roman" w:eastAsia="宋体" w:hAnsi="Times New Roman"/>
                <w:kern w:val="0"/>
                <w:sz w:val="21"/>
                <w:szCs w:val="21"/>
              </w:rPr>
            </w:pPr>
            <w:r w:rsidRPr="00CC2598">
              <w:rPr>
                <w:rFonts w:ascii="Times New Roman" w:eastAsia="宋体" w:hAnsi="Times New Roman"/>
                <w:kern w:val="0"/>
                <w:sz w:val="21"/>
                <w:szCs w:val="21"/>
              </w:rPr>
              <w:t>Informs</w:t>
            </w:r>
          </w:p>
        </w:tc>
      </w:tr>
    </w:tbl>
    <w:p w:rsidR="00B52FDF" w:rsidRPr="00E20C94" w:rsidRDefault="00B52FDF" w:rsidP="00B52FDF">
      <w:pPr>
        <w:spacing w:before="240"/>
        <w:jc w:val="center"/>
        <w:rPr>
          <w:rFonts w:asciiTheme="minorEastAsia" w:eastAsiaTheme="minorEastAsia" w:hAnsiTheme="minorEastAsia"/>
          <w:b/>
          <w:sz w:val="30"/>
          <w:szCs w:val="30"/>
        </w:rPr>
      </w:pPr>
      <w:r w:rsidRPr="00E20C94">
        <w:rPr>
          <w:rFonts w:asciiTheme="minorEastAsia" w:eastAsiaTheme="minorEastAsia" w:hAnsiTheme="minorEastAsia" w:hint="eastAsia"/>
          <w:b/>
          <w:sz w:val="30"/>
          <w:szCs w:val="30"/>
        </w:rPr>
        <w:t>（二）中文期刊</w:t>
      </w:r>
    </w:p>
    <w:tbl>
      <w:tblPr>
        <w:tblW w:w="454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5" w:type="dxa"/>
          <w:left w:w="15" w:type="dxa"/>
          <w:bottom w:w="15" w:type="dxa"/>
          <w:right w:w="15" w:type="dxa"/>
        </w:tblCellMar>
        <w:tblLook w:val="04A0"/>
      </w:tblPr>
      <w:tblGrid>
        <w:gridCol w:w="1263"/>
        <w:gridCol w:w="3001"/>
        <w:gridCol w:w="1343"/>
        <w:gridCol w:w="2927"/>
      </w:tblGrid>
      <w:tr w:rsidR="00B52FDF" w:rsidRPr="00B52FDF" w:rsidTr="00B52FDF">
        <w:trPr>
          <w:trHeight w:val="340"/>
          <w:jc w:val="center"/>
        </w:trPr>
        <w:tc>
          <w:tcPr>
            <w:tcW w:w="740" w:type="pct"/>
            <w:tcBorders>
              <w:bottom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b/>
                <w:kern w:val="0"/>
                <w:sz w:val="21"/>
                <w:szCs w:val="21"/>
              </w:rPr>
              <w:t>序号</w:t>
            </w:r>
          </w:p>
        </w:tc>
        <w:tc>
          <w:tcPr>
            <w:tcW w:w="1758" w:type="pct"/>
            <w:tcBorders>
              <w:bottom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b/>
                <w:kern w:val="0"/>
                <w:sz w:val="21"/>
                <w:szCs w:val="21"/>
              </w:rPr>
              <w:t>名称</w:t>
            </w:r>
          </w:p>
        </w:tc>
        <w:tc>
          <w:tcPr>
            <w:tcW w:w="787" w:type="pct"/>
            <w:tcBorders>
              <w:bottom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b/>
                <w:kern w:val="0"/>
                <w:sz w:val="21"/>
                <w:szCs w:val="21"/>
              </w:rPr>
              <w:t>序号</w:t>
            </w:r>
          </w:p>
        </w:tc>
        <w:tc>
          <w:tcPr>
            <w:tcW w:w="1715" w:type="pct"/>
            <w:tcBorders>
              <w:bottom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
                <w:kern w:val="0"/>
                <w:sz w:val="21"/>
                <w:szCs w:val="21"/>
              </w:rPr>
            </w:pPr>
            <w:r w:rsidRPr="00B52FDF">
              <w:rPr>
                <w:rFonts w:ascii="Times New Roman" w:eastAsia="宋体" w:hAnsi="Times New Roman"/>
                <w:b/>
                <w:kern w:val="0"/>
                <w:sz w:val="21"/>
                <w:szCs w:val="21"/>
              </w:rPr>
              <w:t>名称</w:t>
            </w:r>
          </w:p>
        </w:tc>
      </w:tr>
      <w:tr w:rsidR="00B52FDF" w:rsidRPr="00B52FDF" w:rsidTr="00B52FDF">
        <w:trPr>
          <w:trHeight w:val="340"/>
          <w:jc w:val="center"/>
        </w:trPr>
        <w:tc>
          <w:tcPr>
            <w:tcW w:w="740" w:type="pct"/>
            <w:tcBorders>
              <w:top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p>
        </w:tc>
        <w:tc>
          <w:tcPr>
            <w:tcW w:w="1758" w:type="pct"/>
            <w:tcBorders>
              <w:top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中国社会科学</w:t>
            </w:r>
          </w:p>
        </w:tc>
        <w:tc>
          <w:tcPr>
            <w:tcW w:w="787" w:type="pct"/>
            <w:tcBorders>
              <w:top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w:t>
            </w:r>
          </w:p>
        </w:tc>
        <w:tc>
          <w:tcPr>
            <w:tcW w:w="1715" w:type="pct"/>
            <w:tcBorders>
              <w:top w:val="single" w:sz="12" w:space="0" w:color="auto"/>
            </w:tcBorders>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经济研究</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3</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金融研究</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4</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管理世界</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5</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金融学季刊</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6</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kern w:val="0"/>
                <w:sz w:val="21"/>
                <w:szCs w:val="21"/>
              </w:rPr>
              <w:t>会计研究</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7</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审计研究</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8</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营销科学学报</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9</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统计研究</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10</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中国会计评论</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11</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管理科学学报</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kern w:val="0"/>
                <w:sz w:val="21"/>
                <w:szCs w:val="21"/>
              </w:rPr>
              <w:t>1</w:t>
            </w:r>
            <w:r w:rsidRPr="00CC2598">
              <w:rPr>
                <w:rFonts w:ascii="Times New Roman" w:eastAsia="宋体" w:hAnsi="Times New Roman" w:hint="eastAsia"/>
                <w:kern w:val="0"/>
                <w:sz w:val="21"/>
                <w:szCs w:val="21"/>
              </w:rPr>
              <w:t>2</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kern w:val="0"/>
                <w:sz w:val="21"/>
                <w:szCs w:val="21"/>
              </w:rPr>
              <w:t>心理学报</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13</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Times New Roman" w:eastAsia="宋体" w:hAnsi="Times New Roman"/>
                <w:kern w:val="0"/>
                <w:sz w:val="21"/>
                <w:szCs w:val="21"/>
              </w:rPr>
              <w:t>经济学季刊</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w:t>
            </w:r>
            <w:r w:rsidRPr="00CC2598">
              <w:rPr>
                <w:rFonts w:ascii="Times New Roman" w:eastAsia="宋体" w:hAnsi="Times New Roman" w:hint="eastAsia"/>
                <w:bCs/>
                <w:kern w:val="0"/>
                <w:sz w:val="21"/>
                <w:szCs w:val="21"/>
              </w:rPr>
              <w:t>4</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B52FDF">
              <w:rPr>
                <w:rFonts w:ascii="Times New Roman" w:eastAsia="宋体" w:hAnsi="Times New Roman"/>
                <w:kern w:val="0"/>
                <w:sz w:val="21"/>
                <w:szCs w:val="21"/>
              </w:rPr>
              <w:t>社会学研究</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15</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系统工程理论与实践</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bCs/>
                <w:kern w:val="0"/>
                <w:sz w:val="21"/>
                <w:szCs w:val="21"/>
              </w:rPr>
              <w:t>1</w:t>
            </w:r>
            <w:r w:rsidRPr="00CC2598">
              <w:rPr>
                <w:rFonts w:ascii="Times New Roman" w:eastAsia="宋体" w:hAnsi="Times New Roman" w:hint="eastAsia"/>
                <w:bCs/>
                <w:kern w:val="0"/>
                <w:sz w:val="21"/>
                <w:szCs w:val="21"/>
              </w:rPr>
              <w:t>6</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数量经济技术经济研究</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17</w:t>
            </w:r>
          </w:p>
        </w:tc>
        <w:tc>
          <w:tcPr>
            <w:tcW w:w="1758"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中国软科学</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18</w:t>
            </w:r>
          </w:p>
        </w:tc>
        <w:tc>
          <w:tcPr>
            <w:tcW w:w="1715"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B52FDF">
              <w:rPr>
                <w:rFonts w:ascii="Calibri" w:eastAsia="宋体" w:hAnsi="Arial" w:cs="Arial" w:hint="eastAsia"/>
                <w:color w:val="000000"/>
                <w:kern w:val="0"/>
                <w:sz w:val="21"/>
                <w:szCs w:val="22"/>
              </w:rPr>
              <w:t>中国管理科学</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19</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系统工程学报</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20</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系统工程理论方法应用</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21</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管理评论</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22</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管理工程学报</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23</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南开管理评论</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24</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科研管理</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25</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管理科学</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26</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公共管理学报</w:t>
            </w:r>
          </w:p>
        </w:tc>
      </w:tr>
      <w:tr w:rsidR="00B52FDF" w:rsidRPr="00B52FDF" w:rsidTr="00B52FDF">
        <w:trPr>
          <w:trHeight w:val="340"/>
          <w:jc w:val="center"/>
        </w:trPr>
        <w:tc>
          <w:tcPr>
            <w:tcW w:w="740"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kern w:val="0"/>
                <w:sz w:val="21"/>
                <w:szCs w:val="21"/>
              </w:rPr>
            </w:pPr>
            <w:r w:rsidRPr="00CC2598">
              <w:rPr>
                <w:rFonts w:ascii="Times New Roman" w:eastAsia="宋体" w:hAnsi="Times New Roman" w:hint="eastAsia"/>
                <w:kern w:val="0"/>
                <w:sz w:val="21"/>
                <w:szCs w:val="21"/>
              </w:rPr>
              <w:t>27</w:t>
            </w:r>
          </w:p>
        </w:tc>
        <w:tc>
          <w:tcPr>
            <w:tcW w:w="1758"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运筹与管理</w:t>
            </w:r>
          </w:p>
        </w:tc>
        <w:tc>
          <w:tcPr>
            <w:tcW w:w="787" w:type="pct"/>
            <w:vAlign w:val="center"/>
          </w:tcPr>
          <w:p w:rsidR="00B52FDF" w:rsidRPr="00B52FDF" w:rsidRDefault="00B52FDF" w:rsidP="00B52FDF">
            <w:pPr>
              <w:widowControl/>
              <w:adjustRightInd w:val="0"/>
              <w:snapToGrid w:val="0"/>
              <w:spacing w:line="300" w:lineRule="atLeast"/>
              <w:jc w:val="center"/>
              <w:rPr>
                <w:rFonts w:ascii="Times New Roman" w:eastAsia="宋体" w:hAnsi="Times New Roman"/>
                <w:bCs/>
                <w:kern w:val="0"/>
                <w:sz w:val="21"/>
                <w:szCs w:val="21"/>
              </w:rPr>
            </w:pPr>
            <w:r w:rsidRPr="00CC2598">
              <w:rPr>
                <w:rFonts w:ascii="Times New Roman" w:eastAsia="宋体" w:hAnsi="Times New Roman" w:hint="eastAsia"/>
                <w:bCs/>
                <w:kern w:val="0"/>
                <w:sz w:val="21"/>
                <w:szCs w:val="21"/>
              </w:rPr>
              <w:t>28</w:t>
            </w:r>
          </w:p>
        </w:tc>
        <w:tc>
          <w:tcPr>
            <w:tcW w:w="1715" w:type="pct"/>
            <w:vAlign w:val="center"/>
          </w:tcPr>
          <w:p w:rsidR="00B52FDF" w:rsidRPr="00B52FDF" w:rsidRDefault="00B52FDF" w:rsidP="00B52FDF">
            <w:pPr>
              <w:widowControl/>
              <w:adjustRightInd w:val="0"/>
              <w:snapToGrid w:val="0"/>
              <w:spacing w:line="300" w:lineRule="atLeast"/>
              <w:jc w:val="center"/>
              <w:rPr>
                <w:rFonts w:ascii="Calibri" w:eastAsia="宋体" w:hAnsi="Arial" w:cs="Arial"/>
                <w:color w:val="000000"/>
                <w:kern w:val="0"/>
                <w:sz w:val="21"/>
                <w:szCs w:val="22"/>
              </w:rPr>
            </w:pPr>
            <w:r w:rsidRPr="00B52FDF">
              <w:rPr>
                <w:rFonts w:ascii="Calibri" w:eastAsia="宋体" w:hAnsi="Arial" w:cs="Arial" w:hint="eastAsia"/>
                <w:color w:val="000000"/>
                <w:kern w:val="0"/>
                <w:sz w:val="21"/>
                <w:szCs w:val="22"/>
              </w:rPr>
              <w:t>中国工业经济</w:t>
            </w:r>
          </w:p>
        </w:tc>
      </w:tr>
    </w:tbl>
    <w:p w:rsidR="00B52FDF" w:rsidRPr="00B52FDF" w:rsidRDefault="00B52FDF" w:rsidP="00B52FDF">
      <w:pPr>
        <w:widowControl/>
        <w:jc w:val="left"/>
        <w:rPr>
          <w:rFonts w:ascii="宋体" w:eastAsia="宋体" w:cs="宋体"/>
          <w:kern w:val="0"/>
          <w:sz w:val="20"/>
          <w:szCs w:val="18"/>
        </w:rPr>
      </w:pPr>
      <w:r w:rsidRPr="00B52FDF">
        <w:rPr>
          <w:rFonts w:ascii="宋体" w:eastAsia="宋体" w:cs="宋体"/>
          <w:kern w:val="0"/>
          <w:sz w:val="20"/>
          <w:szCs w:val="18"/>
        </w:rPr>
        <w:br w:type="page"/>
      </w:r>
    </w:p>
    <w:p w:rsidR="00B52FDF" w:rsidRPr="00E20C94" w:rsidRDefault="00B52FDF" w:rsidP="006B734D">
      <w:pPr>
        <w:keepNext/>
        <w:keepLines/>
        <w:spacing w:afterLines="10" w:line="600" w:lineRule="exact"/>
        <w:jc w:val="center"/>
        <w:outlineLvl w:val="0"/>
        <w:rPr>
          <w:rFonts w:ascii="方正小标宋简体" w:eastAsia="方正小标宋简体" w:hAnsi="Times New Roman"/>
          <w:bCs/>
          <w:kern w:val="44"/>
          <w:sz w:val="36"/>
          <w:szCs w:val="36"/>
        </w:rPr>
      </w:pPr>
      <w:bookmarkStart w:id="7" w:name="_Toc447370650"/>
      <w:r w:rsidRPr="00E20C94">
        <w:rPr>
          <w:rFonts w:ascii="方正小标宋简体" w:eastAsia="方正小标宋简体" w:hAnsi="Times New Roman" w:hint="eastAsia"/>
          <w:b/>
          <w:bCs/>
          <w:kern w:val="44"/>
          <w:sz w:val="36"/>
          <w:szCs w:val="36"/>
        </w:rPr>
        <w:lastRenderedPageBreak/>
        <w:t>公共管理硕士专业学位水平评估指标体系</w:t>
      </w:r>
      <w:bookmarkEnd w:id="6"/>
      <w:bookmarkEnd w:id="7"/>
    </w:p>
    <w:tbl>
      <w:tblPr>
        <w:tblW w:w="107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tblPr>
      <w:tblGrid>
        <w:gridCol w:w="1261"/>
        <w:gridCol w:w="1358"/>
        <w:gridCol w:w="1509"/>
        <w:gridCol w:w="5593"/>
        <w:gridCol w:w="992"/>
      </w:tblGrid>
      <w:tr w:rsidR="00B52FDF" w:rsidRPr="00B52FDF" w:rsidTr="00B52FDF">
        <w:trPr>
          <w:trHeight w:val="528"/>
          <w:tblHeader/>
          <w:jc w:val="center"/>
        </w:trPr>
        <w:tc>
          <w:tcPr>
            <w:tcW w:w="1261"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一级指标</w:t>
            </w:r>
          </w:p>
        </w:tc>
        <w:tc>
          <w:tcPr>
            <w:tcW w:w="1358"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二级指标</w:t>
            </w:r>
          </w:p>
        </w:tc>
        <w:tc>
          <w:tcPr>
            <w:tcW w:w="1509" w:type="dxa"/>
            <w:tcBorders>
              <w:top w:val="single" w:sz="12" w:space="0" w:color="auto"/>
              <w:bottom w:val="thinThickSmallGap" w:sz="24" w:space="0" w:color="auto"/>
              <w:right w:val="single" w:sz="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三级指标</w:t>
            </w:r>
          </w:p>
        </w:tc>
        <w:tc>
          <w:tcPr>
            <w:tcW w:w="5593" w:type="dxa"/>
            <w:tcBorders>
              <w:top w:val="single" w:sz="12" w:space="0" w:color="auto"/>
              <w:left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观测点</w:t>
            </w:r>
          </w:p>
        </w:tc>
        <w:tc>
          <w:tcPr>
            <w:tcW w:w="992" w:type="dxa"/>
            <w:tcBorders>
              <w:top w:val="single" w:sz="12" w:space="0" w:color="auto"/>
              <w:bottom w:val="thinThickSmallGap" w:sz="24" w:space="0" w:color="auto"/>
            </w:tcBorders>
            <w:vAlign w:val="center"/>
          </w:tcPr>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b/>
                <w:sz w:val="18"/>
                <w:szCs w:val="18"/>
              </w:rPr>
              <w:t>信息来源</w:t>
            </w:r>
          </w:p>
          <w:p w:rsidR="00B52FDF" w:rsidRPr="00B52FDF" w:rsidRDefault="00B52FDF" w:rsidP="00B52FDF">
            <w:pPr>
              <w:spacing w:line="260" w:lineRule="exact"/>
              <w:jc w:val="center"/>
              <w:rPr>
                <w:rFonts w:ascii="Times New Roman" w:eastAsia="黑体" w:hAnsi="Times New Roman"/>
                <w:b/>
                <w:sz w:val="18"/>
                <w:szCs w:val="18"/>
              </w:rPr>
            </w:pPr>
            <w:r w:rsidRPr="00B52FDF">
              <w:rPr>
                <w:rFonts w:ascii="Times New Roman" w:eastAsia="黑体" w:hAnsi="Times New Roman" w:hint="eastAsia"/>
                <w:b/>
                <w:sz w:val="18"/>
                <w:szCs w:val="18"/>
              </w:rPr>
              <w:t>评价方式</w:t>
            </w:r>
          </w:p>
        </w:tc>
      </w:tr>
      <w:tr w:rsidR="00B52FDF" w:rsidRPr="00B52FDF" w:rsidTr="00B52FDF">
        <w:trPr>
          <w:trHeight w:val="686"/>
          <w:jc w:val="center"/>
        </w:trPr>
        <w:tc>
          <w:tcPr>
            <w:tcW w:w="1261"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A</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培养目标</w:t>
            </w:r>
          </w:p>
        </w:tc>
        <w:tc>
          <w:tcPr>
            <w:tcW w:w="1358" w:type="dxa"/>
            <w:tcBorders>
              <w:top w:val="thinThickSmallGap" w:sz="24" w:space="0" w:color="auto"/>
              <w:bottom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A1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培养目标</w:t>
            </w:r>
          </w:p>
        </w:tc>
        <w:tc>
          <w:tcPr>
            <w:tcW w:w="1509" w:type="dxa"/>
            <w:tcBorders>
              <w:top w:val="thinThickSmallGap" w:sz="24" w:space="0" w:color="auto"/>
              <w:bottom w:val="single" w:sz="2"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B52FDF">
              <w:rPr>
                <w:rFonts w:ascii="Times New Roman" w:eastAsia="宋体" w:hAnsi="Times New Roman"/>
                <w:sz w:val="18"/>
                <w:szCs w:val="18"/>
              </w:rPr>
              <w:t>.</w:t>
            </w:r>
            <w:r w:rsidRPr="00B52FDF">
              <w:rPr>
                <w:rFonts w:ascii="Times New Roman" w:eastAsia="宋体" w:hAnsi="Times New Roman" w:hint="eastAsia"/>
                <w:sz w:val="18"/>
                <w:szCs w:val="18"/>
              </w:rPr>
              <w:t>人才培养目标</w:t>
            </w:r>
          </w:p>
        </w:tc>
        <w:tc>
          <w:tcPr>
            <w:tcW w:w="5593" w:type="dxa"/>
            <w:tcBorders>
              <w:top w:val="thinThickSmallGap" w:sz="24" w:space="0" w:color="auto"/>
              <w:left w:val="single" w:sz="12" w:space="0" w:color="auto"/>
              <w:bottom w:val="single" w:sz="2" w:space="0" w:color="auto"/>
            </w:tcBorders>
            <w:vAlign w:val="center"/>
          </w:tcPr>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①培养目标。（结合自身定位特色与社会需求）</w:t>
            </w:r>
          </w:p>
          <w:p w:rsidR="00B52FDF" w:rsidRPr="00B52FDF" w:rsidRDefault="00EB7982" w:rsidP="00B52FDF">
            <w:pPr>
              <w:spacing w:line="240" w:lineRule="exact"/>
              <w:rPr>
                <w:rFonts w:ascii="Times New Roman" w:eastAsia="宋体" w:hAnsi="Times New Roman"/>
                <w:sz w:val="18"/>
                <w:szCs w:val="18"/>
              </w:rPr>
            </w:pPr>
            <w:r>
              <w:rPr>
                <w:rFonts w:ascii="宋体" w:eastAsia="宋体" w:hAnsi="宋体" w:hint="eastAsia"/>
                <w:sz w:val="18"/>
                <w:szCs w:val="18"/>
              </w:rPr>
              <w:t>②培养方案。（</w:t>
            </w:r>
            <w:r w:rsidR="00397B41">
              <w:rPr>
                <w:rFonts w:ascii="宋体" w:eastAsia="宋体" w:hAnsi="宋体" w:hint="eastAsia"/>
                <w:sz w:val="18"/>
                <w:szCs w:val="18"/>
              </w:rPr>
              <w:t>对实现培养目标的支撑度与可行性</w:t>
            </w:r>
            <w:r>
              <w:rPr>
                <w:rFonts w:ascii="宋体" w:eastAsia="宋体" w:hAnsi="宋体" w:hint="eastAsia"/>
                <w:sz w:val="18"/>
                <w:szCs w:val="18"/>
              </w:rPr>
              <w:t>）</w:t>
            </w:r>
          </w:p>
          <w:p w:rsidR="00B52FDF" w:rsidRPr="00B52FDF" w:rsidRDefault="00EB7982" w:rsidP="00B52FDF">
            <w:pPr>
              <w:spacing w:line="240" w:lineRule="exact"/>
              <w:rPr>
                <w:rFonts w:ascii="Times New Roman" w:eastAsia="宋体" w:hAnsi="Times New Roman"/>
                <w:sz w:val="18"/>
                <w:szCs w:val="18"/>
              </w:rPr>
            </w:pPr>
            <w:r>
              <w:rPr>
                <w:rFonts w:ascii="Times New Roman" w:eastAsia="宋体" w:hAnsi="Times New Roman" w:hint="eastAsia"/>
                <w:sz w:val="18"/>
                <w:szCs w:val="18"/>
              </w:rPr>
              <w:t>③毕业生就业方向的设计。（是否符合培养目标）</w:t>
            </w:r>
          </w:p>
        </w:tc>
        <w:tc>
          <w:tcPr>
            <w:tcW w:w="992" w:type="dxa"/>
            <w:tcBorders>
              <w:top w:val="thinThickSmallGap" w:sz="24" w:space="0" w:color="auto"/>
              <w:bottom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jc w:val="center"/>
        </w:trPr>
        <w:tc>
          <w:tcPr>
            <w:tcW w:w="1261" w:type="dxa"/>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B</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师资队伍</w:t>
            </w:r>
          </w:p>
        </w:tc>
        <w:tc>
          <w:tcPr>
            <w:tcW w:w="1358" w:type="dxa"/>
            <w:tcBorders>
              <w:top w:val="single" w:sz="2"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B</w:t>
            </w:r>
            <w:r w:rsidRPr="00CC2598">
              <w:rPr>
                <w:rFonts w:ascii="Times New Roman" w:eastAsia="宋体" w:hAnsi="Times New Roman"/>
                <w:sz w:val="18"/>
                <w:szCs w:val="18"/>
              </w:rPr>
              <w:t>1</w:t>
            </w:r>
            <w:r w:rsidRPr="00B52FDF">
              <w:rPr>
                <w:rFonts w:ascii="Times New Roman" w:eastAsia="宋体" w:hAnsi="Times New Roman"/>
                <w:sz w:val="18"/>
                <w:szCs w:val="18"/>
              </w:rPr>
              <w:t>.</w:t>
            </w:r>
            <w:r w:rsidRPr="00B52FDF">
              <w:rPr>
                <w:rFonts w:ascii="Times New Roman" w:eastAsia="宋体" w:hAnsi="Times New Roman"/>
                <w:sz w:val="18"/>
                <w:szCs w:val="18"/>
              </w:rPr>
              <w:t>师资队伍</w:t>
            </w:r>
          </w:p>
        </w:tc>
        <w:tc>
          <w:tcPr>
            <w:tcW w:w="1509" w:type="dxa"/>
            <w:tcBorders>
              <w:top w:val="single" w:sz="2" w:space="0" w:color="auto"/>
              <w:bottom w:val="single" w:sz="4" w:space="0" w:color="auto"/>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S2</w:t>
            </w:r>
            <w:r w:rsidRPr="00B52FDF">
              <w:rPr>
                <w:rFonts w:ascii="Times New Roman" w:eastAsia="宋体" w:hAnsi="Times New Roman"/>
                <w:sz w:val="18"/>
                <w:szCs w:val="18"/>
              </w:rPr>
              <w:t>.</w:t>
            </w:r>
            <w:r w:rsidRPr="00B52FDF">
              <w:rPr>
                <w:rFonts w:ascii="Times New Roman" w:eastAsia="宋体" w:hAnsi="Times New Roman"/>
                <w:sz w:val="18"/>
                <w:szCs w:val="18"/>
              </w:rPr>
              <w:t>导师队伍质量</w:t>
            </w:r>
          </w:p>
        </w:tc>
        <w:tc>
          <w:tcPr>
            <w:tcW w:w="5593" w:type="dxa"/>
            <w:tcBorders>
              <w:top w:val="single" w:sz="2"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①</w:t>
            </w:r>
            <w:r w:rsidRPr="00B52FDF">
              <w:rPr>
                <w:rFonts w:ascii="Times New Roman" w:eastAsia="宋体" w:hAnsi="Times New Roman" w:hint="eastAsia"/>
                <w:sz w:val="18"/>
                <w:szCs w:val="18"/>
              </w:rPr>
              <w:t>本专业学位学生与导师情况</w:t>
            </w:r>
            <w:r w:rsidRPr="00B52FDF">
              <w:rPr>
                <w:rFonts w:ascii="宋体" w:eastAsia="宋体" w:hAnsi="宋体" w:hint="eastAsia"/>
                <w:sz w:val="18"/>
                <w:szCs w:val="18"/>
              </w:rPr>
              <w:t>（校内、校外</w:t>
            </w:r>
            <w:r w:rsidRPr="00B52FDF">
              <w:rPr>
                <w:rFonts w:ascii="Times New Roman" w:eastAsia="宋体" w:hAnsi="Times New Roman" w:hint="eastAsia"/>
                <w:sz w:val="18"/>
                <w:szCs w:val="18"/>
              </w:rPr>
              <w:t>导师总数、学生总数、生师比例；导师的年龄结构、职称结构、学历结构、</w:t>
            </w:r>
            <w:r w:rsidRPr="00B52FDF">
              <w:rPr>
                <w:rFonts w:ascii="Times New Roman" w:eastAsia="宋体" w:hAnsi="Times New Roman"/>
                <w:sz w:val="18"/>
                <w:szCs w:val="18"/>
              </w:rPr>
              <w:t>国际化程度</w:t>
            </w:r>
            <w:r w:rsidRPr="00B52FDF">
              <w:rPr>
                <w:rFonts w:ascii="Times New Roman" w:eastAsia="宋体" w:hAnsi="Times New Roman" w:hint="eastAsia"/>
                <w:sz w:val="18"/>
                <w:szCs w:val="18"/>
              </w:rPr>
              <w:t>、</w:t>
            </w:r>
            <w:r w:rsidRPr="00B52FDF">
              <w:rPr>
                <w:rFonts w:ascii="Times New Roman" w:eastAsia="宋体" w:hAnsi="Times New Roman"/>
                <w:sz w:val="18"/>
                <w:szCs w:val="18"/>
              </w:rPr>
              <w:t>工作年限</w:t>
            </w:r>
            <w:r w:rsidRPr="00B52FDF">
              <w:rPr>
                <w:rFonts w:ascii="Times New Roman" w:eastAsia="宋体" w:hAnsi="Times New Roman" w:hint="eastAsia"/>
                <w:sz w:val="18"/>
                <w:szCs w:val="18"/>
              </w:rPr>
              <w:t>等）。</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hint="eastAsia"/>
                <w:sz w:val="18"/>
                <w:szCs w:val="18"/>
              </w:rPr>
              <w:t>②</w:t>
            </w:r>
            <w:r w:rsidRPr="00B52FDF">
              <w:rPr>
                <w:rFonts w:ascii="Times New Roman" w:eastAsia="宋体" w:hAnsi="Times New Roman"/>
                <w:sz w:val="18"/>
                <w:szCs w:val="18"/>
              </w:rPr>
              <w:t>具有较强实践指导能力的</w:t>
            </w:r>
            <w:r w:rsidRPr="00B52FDF">
              <w:rPr>
                <w:rFonts w:ascii="Times New Roman" w:eastAsia="宋体" w:hAnsi="Times New Roman" w:hint="eastAsia"/>
                <w:sz w:val="18"/>
                <w:szCs w:val="18"/>
              </w:rPr>
              <w:t>代表性导师（</w:t>
            </w:r>
            <w:r w:rsidRPr="00CC2598">
              <w:rPr>
                <w:rFonts w:ascii="Times New Roman" w:eastAsia="宋体" w:hAnsi="Times New Roman"/>
                <w:sz w:val="18"/>
                <w:szCs w:val="18"/>
              </w:rPr>
              <w:t>15</w:t>
            </w:r>
            <w:r w:rsidRPr="00B52FDF">
              <w:rPr>
                <w:rFonts w:ascii="Times New Roman" w:eastAsia="宋体" w:hAnsi="Times New Roman"/>
                <w:sz w:val="18"/>
                <w:szCs w:val="18"/>
              </w:rPr>
              <w:t>名校内导师</w:t>
            </w:r>
            <w:r w:rsidRPr="00B52FDF">
              <w:rPr>
                <w:rFonts w:ascii="Times New Roman" w:eastAsia="宋体" w:hAnsi="Times New Roman" w:hint="eastAsia"/>
                <w:sz w:val="18"/>
                <w:szCs w:val="18"/>
              </w:rPr>
              <w:t>，</w:t>
            </w:r>
            <w:r w:rsidRPr="00B52FDF">
              <w:rPr>
                <w:rFonts w:ascii="Times New Roman" w:eastAsia="宋体" w:hAnsi="Times New Roman"/>
                <w:sz w:val="18"/>
                <w:szCs w:val="18"/>
              </w:rPr>
              <w:t>其中应至少包含</w:t>
            </w:r>
            <w:r w:rsidRPr="00CC2598">
              <w:rPr>
                <w:rFonts w:ascii="Times New Roman" w:eastAsia="宋体" w:hAnsi="Times New Roman"/>
                <w:sz w:val="18"/>
                <w:szCs w:val="18"/>
              </w:rPr>
              <w:t>5</w:t>
            </w:r>
            <w:r w:rsidRPr="00B52FDF">
              <w:rPr>
                <w:rFonts w:ascii="Times New Roman" w:eastAsia="宋体" w:hAnsi="Times New Roman"/>
                <w:sz w:val="18"/>
                <w:szCs w:val="18"/>
              </w:rPr>
              <w:t>名</w:t>
            </w:r>
            <w:r w:rsidRPr="00CC2598">
              <w:rPr>
                <w:rFonts w:ascii="Times New Roman" w:eastAsia="宋体" w:hAnsi="Times New Roman"/>
                <w:sz w:val="18"/>
                <w:szCs w:val="18"/>
              </w:rPr>
              <w:t>45</w:t>
            </w:r>
            <w:r w:rsidRPr="00B52FDF">
              <w:rPr>
                <w:rFonts w:ascii="Times New Roman" w:eastAsia="宋体" w:hAnsi="Times New Roman"/>
                <w:sz w:val="18"/>
                <w:szCs w:val="18"/>
              </w:rPr>
              <w:t>岁以下导师</w:t>
            </w:r>
            <w:r w:rsidRPr="00B52FDF">
              <w:rPr>
                <w:rFonts w:ascii="Times New Roman" w:eastAsia="宋体" w:hAnsi="Times New Roman" w:hint="eastAsia"/>
                <w:sz w:val="18"/>
                <w:szCs w:val="18"/>
              </w:rPr>
              <w:t>；</w:t>
            </w:r>
            <w:r w:rsidRPr="00CC2598">
              <w:rPr>
                <w:rFonts w:ascii="Times New Roman" w:eastAsia="宋体" w:hAnsi="Times New Roman"/>
                <w:sz w:val="18"/>
                <w:szCs w:val="18"/>
              </w:rPr>
              <w:t>5</w:t>
            </w:r>
            <w:r w:rsidRPr="00B52FDF">
              <w:rPr>
                <w:rFonts w:ascii="Times New Roman" w:eastAsia="宋体" w:hAnsi="Times New Roman"/>
                <w:sz w:val="18"/>
                <w:szCs w:val="18"/>
              </w:rPr>
              <w:t>名</w:t>
            </w:r>
            <w:r w:rsidRPr="00B52FDF">
              <w:rPr>
                <w:rFonts w:ascii="Times New Roman" w:eastAsia="宋体" w:hAnsi="Times New Roman" w:hint="eastAsia"/>
                <w:sz w:val="18"/>
                <w:szCs w:val="18"/>
              </w:rPr>
              <w:t>校外</w:t>
            </w:r>
            <w:r w:rsidRPr="00B52FDF">
              <w:rPr>
                <w:rFonts w:ascii="Times New Roman" w:eastAsia="宋体" w:hAnsi="Times New Roman"/>
                <w:sz w:val="18"/>
                <w:szCs w:val="18"/>
              </w:rPr>
              <w:t>导师</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③校内导师获得与公共管理硕士专业学位教育相关的</w:t>
            </w:r>
            <w:r w:rsidRPr="00CC2598">
              <w:rPr>
                <w:rFonts w:ascii="Times New Roman" w:eastAsia="宋体" w:hAnsi="Times New Roman" w:hint="eastAsia"/>
                <w:sz w:val="18"/>
                <w:szCs w:val="18"/>
              </w:rPr>
              <w:t>15</w:t>
            </w:r>
            <w:r w:rsidRPr="00B52FDF">
              <w:rPr>
                <w:rFonts w:ascii="Times New Roman" w:eastAsia="宋体" w:hAnsi="Times New Roman" w:hint="eastAsia"/>
                <w:sz w:val="18"/>
                <w:szCs w:val="18"/>
              </w:rPr>
              <w:t>项代表性成果（列举论文、教材、专著、课改教改项目、科研项目、参与</w:t>
            </w:r>
            <w:r w:rsidRPr="00B52FDF">
              <w:rPr>
                <w:rFonts w:ascii="Times New Roman" w:eastAsia="宋体" w:hAnsi="Times New Roman"/>
                <w:sz w:val="18"/>
                <w:szCs w:val="18"/>
              </w:rPr>
              <w:t>重大决策咨询</w:t>
            </w:r>
            <w:r w:rsidRPr="00B52FDF">
              <w:rPr>
                <w:rFonts w:ascii="Times New Roman" w:eastAsia="宋体" w:hAnsi="Times New Roman" w:hint="eastAsia"/>
                <w:sz w:val="18"/>
                <w:szCs w:val="18"/>
              </w:rPr>
              <w:t>、奖项或具有</w:t>
            </w:r>
            <w:r w:rsidRPr="00B52FDF">
              <w:rPr>
                <w:rFonts w:ascii="Times New Roman" w:eastAsia="宋体" w:hAnsi="Times New Roman"/>
                <w:sz w:val="18"/>
                <w:szCs w:val="18"/>
              </w:rPr>
              <w:t>一定影响力的</w:t>
            </w:r>
            <w:r w:rsidRPr="00B52FDF">
              <w:rPr>
                <w:rFonts w:ascii="Times New Roman" w:eastAsia="宋体" w:hAnsi="Times New Roman" w:hint="eastAsia"/>
                <w:sz w:val="18"/>
                <w:szCs w:val="18"/>
              </w:rPr>
              <w:t>创新</w:t>
            </w:r>
            <w:r w:rsidRPr="00B52FDF">
              <w:rPr>
                <w:rFonts w:ascii="Times New Roman" w:eastAsia="宋体" w:hAnsi="Times New Roman"/>
                <w:sz w:val="18"/>
                <w:szCs w:val="18"/>
              </w:rPr>
              <w:t>举措</w:t>
            </w:r>
            <w:r w:rsidRPr="00B52FDF">
              <w:rPr>
                <w:rFonts w:ascii="Times New Roman" w:eastAsia="宋体" w:hAnsi="Times New Roman" w:hint="eastAsia"/>
                <w:sz w:val="18"/>
                <w:szCs w:val="18"/>
              </w:rPr>
              <w:t>等，</w:t>
            </w:r>
            <w:r w:rsidRPr="00B52FDF">
              <w:rPr>
                <w:rFonts w:ascii="宋体" w:eastAsia="宋体" w:hAnsi="宋体" w:hint="eastAsia"/>
                <w:sz w:val="18"/>
                <w:szCs w:val="18"/>
              </w:rPr>
              <w:t>每个</w:t>
            </w:r>
            <w:r w:rsidRPr="00B52FDF">
              <w:rPr>
                <w:rFonts w:ascii="宋体" w:eastAsia="宋体" w:hAnsi="宋体"/>
                <w:sz w:val="18"/>
                <w:szCs w:val="18"/>
              </w:rPr>
              <w:t>类型</w:t>
            </w:r>
            <w:r w:rsidRPr="00B52FDF">
              <w:rPr>
                <w:rFonts w:ascii="宋体" w:eastAsia="宋体" w:hAnsi="宋体" w:hint="eastAsia"/>
                <w:sz w:val="18"/>
                <w:szCs w:val="18"/>
              </w:rPr>
              <w:t>及每个</w:t>
            </w:r>
            <w:r w:rsidRPr="00B52FDF">
              <w:rPr>
                <w:rFonts w:ascii="宋体" w:eastAsia="宋体" w:hAnsi="宋体"/>
                <w:sz w:val="18"/>
                <w:szCs w:val="18"/>
              </w:rPr>
              <w:t>导师</w:t>
            </w:r>
            <w:r w:rsidRPr="00B52FDF">
              <w:rPr>
                <w:rFonts w:ascii="宋体" w:eastAsia="宋体" w:hAnsi="宋体" w:hint="eastAsia"/>
                <w:sz w:val="18"/>
                <w:szCs w:val="18"/>
              </w:rPr>
              <w:t>的</w:t>
            </w:r>
            <w:r w:rsidRPr="00B52FDF">
              <w:rPr>
                <w:rFonts w:ascii="宋体" w:eastAsia="宋体" w:hAnsi="宋体"/>
                <w:sz w:val="18"/>
                <w:szCs w:val="18"/>
              </w:rPr>
              <w:t>成果填报不超过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w:t>
            </w:r>
            <w:r w:rsidRPr="00B52FDF">
              <w:rPr>
                <w:rFonts w:ascii="Times New Roman" w:eastAsia="宋体" w:hAnsi="Times New Roman" w:hint="eastAsia"/>
                <w:sz w:val="18"/>
                <w:szCs w:val="18"/>
              </w:rPr>
              <w:t>）。</w:t>
            </w:r>
          </w:p>
        </w:tc>
        <w:tc>
          <w:tcPr>
            <w:tcW w:w="992" w:type="dxa"/>
            <w:tcBorders>
              <w:top w:val="single" w:sz="2"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238"/>
          <w:jc w:val="center"/>
        </w:trPr>
        <w:tc>
          <w:tcPr>
            <w:tcW w:w="1261" w:type="dxa"/>
            <w:vMerge w:val="restart"/>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C</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培养过程</w:t>
            </w:r>
          </w:p>
        </w:tc>
        <w:tc>
          <w:tcPr>
            <w:tcW w:w="1358"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C1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案例与实践</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教学</w:t>
            </w:r>
          </w:p>
        </w:tc>
        <w:tc>
          <w:tcPr>
            <w:tcW w:w="1509"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3</w:t>
            </w:r>
            <w:r w:rsidRPr="00B52FDF">
              <w:rPr>
                <w:rFonts w:ascii="Times New Roman" w:eastAsia="宋体" w:hAnsi="Times New Roman"/>
                <w:sz w:val="18"/>
                <w:szCs w:val="18"/>
              </w:rPr>
              <w:t>.</w:t>
            </w:r>
            <w:r w:rsidRPr="00B52FDF">
              <w:rPr>
                <w:rFonts w:ascii="Times New Roman" w:eastAsia="宋体" w:hAnsi="Times New Roman" w:hint="eastAsia"/>
                <w:sz w:val="18"/>
                <w:szCs w:val="18"/>
              </w:rPr>
              <w:t>案例与实践教学质量</w:t>
            </w:r>
          </w:p>
        </w:tc>
        <w:tc>
          <w:tcPr>
            <w:tcW w:w="5593" w:type="dxa"/>
            <w:tcBorders>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①案例教学与</w:t>
            </w:r>
            <w:r w:rsidRPr="00B52FDF">
              <w:rPr>
                <w:rFonts w:ascii="Times New Roman" w:eastAsia="宋体" w:hAnsi="Times New Roman" w:hint="eastAsia"/>
                <w:sz w:val="18"/>
                <w:szCs w:val="18"/>
              </w:rPr>
              <w:t>实训教学的效果及</w:t>
            </w:r>
            <w:r w:rsidRPr="00B52FDF">
              <w:rPr>
                <w:rFonts w:ascii="宋体" w:eastAsia="宋体" w:hAnsi="宋体" w:cs="宋体" w:hint="eastAsia"/>
                <w:sz w:val="18"/>
                <w:szCs w:val="18"/>
              </w:rPr>
              <w:t>满意度。</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w:t>
            </w:r>
            <w:r w:rsidRPr="00B52FDF">
              <w:rPr>
                <w:rFonts w:ascii="Times New Roman" w:eastAsia="宋体" w:hAnsi="Times New Roman"/>
                <w:sz w:val="18"/>
                <w:szCs w:val="18"/>
              </w:rPr>
              <w:t>评价</w:t>
            </w:r>
          </w:p>
        </w:tc>
      </w:tr>
      <w:tr w:rsidR="00B52FDF" w:rsidRPr="00B52FDF" w:rsidTr="00B52FDF">
        <w:trPr>
          <w:trHeight w:val="144"/>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bottom w:val="single"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②入选“中国专业学位教学案例中心”案例的</w:t>
            </w:r>
            <w:r w:rsidRPr="00B52FDF">
              <w:rPr>
                <w:rFonts w:ascii="Times New Roman" w:eastAsia="宋体" w:hAnsi="Times New Roman" w:hint="eastAsia"/>
                <w:sz w:val="18"/>
                <w:szCs w:val="18"/>
              </w:rPr>
              <w:t>师均数量</w:t>
            </w:r>
            <w:r w:rsidRPr="00B52FDF">
              <w:rPr>
                <w:rFonts w:ascii="Times New Roman" w:eastAsia="宋体" w:hAnsi="Times New Roman"/>
                <w:sz w:val="18"/>
                <w:szCs w:val="18"/>
              </w:rPr>
              <w:t>、评优情况</w:t>
            </w:r>
            <w:r w:rsidRPr="00B52FDF">
              <w:rPr>
                <w:rFonts w:ascii="Times New Roman" w:eastAsia="宋体" w:hAnsi="Times New Roman" w:hint="eastAsia"/>
                <w:sz w:val="18"/>
                <w:szCs w:val="18"/>
              </w:rPr>
              <w:t>、</w:t>
            </w:r>
            <w:r w:rsidRPr="00B52FDF">
              <w:rPr>
                <w:rFonts w:ascii="Times New Roman" w:eastAsia="宋体" w:hAnsi="Times New Roman"/>
                <w:sz w:val="18"/>
                <w:szCs w:val="18"/>
              </w:rPr>
              <w:t>引用次数等（</w:t>
            </w:r>
            <w:r w:rsidRPr="00B52FDF">
              <w:rPr>
                <w:rFonts w:ascii="Times New Roman" w:eastAsia="宋体" w:hAnsi="Times New Roman"/>
                <w:b/>
                <w:sz w:val="18"/>
                <w:szCs w:val="18"/>
              </w:rPr>
              <w:t>由于</w:t>
            </w:r>
            <w:r w:rsidRPr="00B52FDF">
              <w:rPr>
                <w:rFonts w:ascii="Times New Roman" w:eastAsia="宋体" w:hAnsi="Times New Roman" w:hint="eastAsia"/>
                <w:b/>
                <w:sz w:val="18"/>
                <w:szCs w:val="18"/>
              </w:rPr>
              <w:t>评优情况</w:t>
            </w:r>
            <w:r w:rsidRPr="00B52FDF">
              <w:rPr>
                <w:rFonts w:ascii="Times New Roman" w:eastAsia="宋体" w:hAnsi="Times New Roman"/>
                <w:b/>
                <w:sz w:val="18"/>
                <w:szCs w:val="18"/>
              </w:rPr>
              <w:t>与引用次数尚未开展全国统一评价，暂不纳入本次评估</w:t>
            </w:r>
            <w:r w:rsidRPr="00B52FDF">
              <w:rPr>
                <w:rFonts w:ascii="Times New Roman" w:eastAsia="宋体" w:hAnsi="Times New Roman"/>
                <w:sz w:val="18"/>
                <w:szCs w:val="18"/>
              </w:rPr>
              <w:t>）。</w:t>
            </w:r>
          </w:p>
        </w:tc>
        <w:tc>
          <w:tcPr>
            <w:tcW w:w="992"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9764E7">
        <w:trPr>
          <w:trHeight w:val="12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4</w:t>
            </w:r>
            <w:r w:rsidRPr="00B52FDF">
              <w:rPr>
                <w:rFonts w:ascii="Times New Roman" w:eastAsia="宋体" w:hAnsi="Times New Roman"/>
                <w:sz w:val="18"/>
                <w:szCs w:val="18"/>
              </w:rPr>
              <w:t>.</w:t>
            </w:r>
            <w:r w:rsidRPr="00B52FDF">
              <w:rPr>
                <w:rFonts w:ascii="Times New Roman" w:eastAsia="宋体" w:hAnsi="Times New Roman" w:hint="eastAsia"/>
                <w:sz w:val="18"/>
                <w:szCs w:val="18"/>
              </w:rPr>
              <w:t>校外资源</w:t>
            </w:r>
            <w:r w:rsidRPr="00B52FDF">
              <w:rPr>
                <w:rFonts w:ascii="Times New Roman" w:eastAsia="宋体" w:hAnsi="Times New Roman"/>
                <w:sz w:val="18"/>
                <w:szCs w:val="18"/>
              </w:rPr>
              <w:t>参与教学</w:t>
            </w:r>
            <w:r w:rsidRPr="00B52FDF">
              <w:rPr>
                <w:rFonts w:ascii="Times New Roman" w:eastAsia="宋体" w:hAnsi="Times New Roman" w:hint="eastAsia"/>
                <w:sz w:val="18"/>
                <w:szCs w:val="18"/>
              </w:rPr>
              <w:t>情况</w:t>
            </w:r>
          </w:p>
        </w:tc>
        <w:tc>
          <w:tcPr>
            <w:tcW w:w="5593" w:type="dxa"/>
            <w:tcBorders>
              <w:top w:val="single" w:sz="4" w:space="0" w:color="auto"/>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w:t>
            </w:r>
            <w:r w:rsidRPr="00B52FDF">
              <w:rPr>
                <w:rFonts w:ascii="宋体" w:eastAsia="宋体" w:hAnsi="宋体" w:cs="宋体" w:hint="eastAsia"/>
                <w:sz w:val="18"/>
                <w:szCs w:val="18"/>
              </w:rPr>
              <w:t>近三年行业</w:t>
            </w:r>
            <w:r w:rsidRPr="00B52FDF">
              <w:rPr>
                <w:rFonts w:ascii="Times New Roman" w:eastAsia="宋体" w:hAnsi="Times New Roman"/>
                <w:sz w:val="18"/>
                <w:szCs w:val="18"/>
              </w:rPr>
              <w:t>专家在本校为</w:t>
            </w:r>
            <w:r w:rsidRPr="00B52FDF">
              <w:rPr>
                <w:rFonts w:ascii="Times New Roman" w:eastAsia="宋体" w:hAnsi="Times New Roman" w:hint="eastAsia"/>
                <w:sz w:val="18"/>
                <w:szCs w:val="18"/>
              </w:rPr>
              <w:t>公共管理硕士专业学位研究生</w:t>
            </w:r>
            <w:r w:rsidRPr="00B52FDF">
              <w:rPr>
                <w:rFonts w:ascii="Times New Roman" w:eastAsia="宋体" w:hAnsi="Times New Roman"/>
                <w:sz w:val="18"/>
                <w:szCs w:val="18"/>
              </w:rPr>
              <w:t>开设的课程</w:t>
            </w:r>
            <w:r w:rsidRPr="00B52FDF">
              <w:rPr>
                <w:rFonts w:ascii="Times New Roman" w:eastAsia="宋体" w:hAnsi="Times New Roman" w:hint="eastAsia"/>
                <w:sz w:val="18"/>
                <w:szCs w:val="18"/>
              </w:rPr>
              <w:t>的</w:t>
            </w:r>
            <w:r w:rsidRPr="00B52FDF">
              <w:rPr>
                <w:rFonts w:ascii="Times New Roman" w:eastAsia="宋体" w:hAnsi="Times New Roman"/>
                <w:sz w:val="18"/>
                <w:szCs w:val="18"/>
              </w:rPr>
              <w:t>情况。</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②列举近三年</w:t>
            </w:r>
            <w:r w:rsidRPr="00B52FDF">
              <w:rPr>
                <w:rFonts w:ascii="宋体" w:eastAsia="宋体" w:hAnsi="宋体" w:cs="宋体" w:hint="eastAsia"/>
                <w:sz w:val="18"/>
                <w:szCs w:val="18"/>
              </w:rPr>
              <w:t>行业</w:t>
            </w:r>
            <w:r w:rsidRPr="00B52FDF">
              <w:rPr>
                <w:rFonts w:ascii="Times New Roman" w:eastAsia="宋体" w:hAnsi="Times New Roman"/>
                <w:sz w:val="18"/>
                <w:szCs w:val="18"/>
              </w:rPr>
              <w:t>专家在本校为</w:t>
            </w:r>
            <w:r w:rsidRPr="00B52FDF">
              <w:rPr>
                <w:rFonts w:ascii="Times New Roman" w:eastAsia="宋体" w:hAnsi="Times New Roman" w:hint="eastAsia"/>
                <w:sz w:val="18"/>
                <w:szCs w:val="18"/>
              </w:rPr>
              <w:t>公共管理硕士专业学位研究生举办讲座</w:t>
            </w:r>
            <w:r w:rsidRPr="00B52FDF">
              <w:rPr>
                <w:rFonts w:ascii="Times New Roman" w:eastAsia="宋体" w:hAnsi="Times New Roman"/>
                <w:sz w:val="18"/>
                <w:szCs w:val="18"/>
              </w:rPr>
              <w:t>的情况</w:t>
            </w:r>
            <w:r w:rsidRPr="00B52FDF">
              <w:rPr>
                <w:rFonts w:ascii="宋体" w:eastAsia="宋体" w:hAnsi="宋体" w:hint="eastAsia"/>
                <w:sz w:val="18"/>
                <w:szCs w:val="21"/>
              </w:rPr>
              <w:t>（</w:t>
            </w:r>
            <w:r w:rsidRPr="00B52FDF">
              <w:rPr>
                <w:rFonts w:ascii="宋体" w:eastAsia="宋体" w:hAnsi="宋体"/>
                <w:sz w:val="18"/>
                <w:szCs w:val="21"/>
              </w:rPr>
              <w:t>不超过</w:t>
            </w:r>
            <w:r w:rsidRPr="00CC2598">
              <w:rPr>
                <w:rFonts w:ascii="Times New Roman" w:eastAsia="宋体" w:hAnsi="Times New Roman" w:hint="eastAsia"/>
                <w:sz w:val="18"/>
                <w:szCs w:val="21"/>
              </w:rPr>
              <w:t>50</w:t>
            </w:r>
            <w:r w:rsidRPr="00B52FDF">
              <w:rPr>
                <w:rFonts w:ascii="宋体" w:eastAsia="宋体" w:hAnsi="宋体" w:hint="eastAsia"/>
                <w:sz w:val="18"/>
                <w:szCs w:val="21"/>
              </w:rPr>
              <w:t>场</w:t>
            </w:r>
            <w:r w:rsidRPr="00B52FDF">
              <w:rPr>
                <w:rFonts w:ascii="宋体" w:eastAsia="宋体" w:hAnsi="宋体"/>
                <w:sz w:val="18"/>
                <w:szCs w:val="21"/>
              </w:rPr>
              <w:t>）</w:t>
            </w:r>
            <w:r w:rsidRPr="00B52FDF">
              <w:rPr>
                <w:rFonts w:ascii="Times New Roman" w:eastAsia="宋体" w:hAnsi="Times New Roman" w:hint="eastAsia"/>
                <w:sz w:val="18"/>
                <w:szCs w:val="18"/>
              </w:rPr>
              <w:t>。</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475"/>
          <w:jc w:val="center"/>
        </w:trPr>
        <w:tc>
          <w:tcPr>
            <w:tcW w:w="1261" w:type="dxa"/>
            <w:vMerge w:val="restart"/>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D</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b/>
                <w:sz w:val="18"/>
                <w:szCs w:val="18"/>
              </w:rPr>
              <w:t>学</w:t>
            </w:r>
            <w:r w:rsidRPr="00B52FDF">
              <w:rPr>
                <w:rFonts w:ascii="Times New Roman" w:eastAsia="宋体" w:hAnsi="Times New Roman" w:hint="eastAsia"/>
                <w:b/>
                <w:sz w:val="18"/>
                <w:szCs w:val="18"/>
              </w:rPr>
              <w:t>业</w:t>
            </w:r>
            <w:r w:rsidRPr="00B52FDF">
              <w:rPr>
                <w:rFonts w:ascii="Times New Roman" w:eastAsia="宋体" w:hAnsi="Times New Roman"/>
                <w:b/>
                <w:sz w:val="18"/>
                <w:szCs w:val="18"/>
              </w:rPr>
              <w:t>质量</w:t>
            </w:r>
          </w:p>
        </w:tc>
        <w:tc>
          <w:tcPr>
            <w:tcW w:w="1358"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生源</w:t>
            </w:r>
            <w:r w:rsidRPr="00B52FDF">
              <w:rPr>
                <w:rFonts w:ascii="Times New Roman" w:eastAsia="宋体" w:hAnsi="Times New Roman" w:hint="eastAsia"/>
                <w:sz w:val="18"/>
                <w:szCs w:val="18"/>
              </w:rPr>
              <w:t>情况</w:t>
            </w:r>
          </w:p>
        </w:tc>
        <w:tc>
          <w:tcPr>
            <w:tcW w:w="1509"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5</w:t>
            </w:r>
            <w:r w:rsidRPr="00B52FDF">
              <w:rPr>
                <w:rFonts w:ascii="Times New Roman" w:eastAsia="宋体" w:hAnsi="Times New Roman"/>
                <w:sz w:val="18"/>
                <w:szCs w:val="18"/>
              </w:rPr>
              <w:t>.</w:t>
            </w:r>
            <w:r w:rsidRPr="00B52FDF">
              <w:rPr>
                <w:rFonts w:ascii="Times New Roman" w:eastAsia="宋体" w:hAnsi="Times New Roman" w:hint="eastAsia"/>
                <w:sz w:val="18"/>
                <w:szCs w:val="18"/>
              </w:rPr>
              <w:t>生源结构</w:t>
            </w:r>
          </w:p>
        </w:tc>
        <w:tc>
          <w:tcPr>
            <w:tcW w:w="5593" w:type="dxa"/>
            <w:tcBorders>
              <w:left w:val="single" w:sz="12" w:space="0" w:color="auto"/>
              <w:bottom w:val="dashed" w:sz="4"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①近三年招生计划完成率。</w:t>
            </w:r>
          </w:p>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②近三年第一志愿录取率。</w:t>
            </w:r>
          </w:p>
        </w:tc>
        <w:tc>
          <w:tcPr>
            <w:tcW w:w="992" w:type="dxa"/>
            <w:tcBorders>
              <w:bottom w:val="dashed" w:sz="4" w:space="0" w:color="auto"/>
            </w:tcBorders>
            <w:vAlign w:val="center"/>
          </w:tcPr>
          <w:p w:rsidR="00B52FDF" w:rsidRDefault="009764E7"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学校</w:t>
            </w:r>
            <w:r>
              <w:rPr>
                <w:rFonts w:ascii="Times New Roman" w:eastAsia="宋体" w:hAnsi="Times New Roman"/>
                <w:sz w:val="18"/>
                <w:szCs w:val="18"/>
              </w:rPr>
              <w:t>填报</w:t>
            </w:r>
          </w:p>
          <w:p w:rsidR="009764E7" w:rsidRPr="00B52FDF" w:rsidRDefault="009764E7" w:rsidP="009764E7">
            <w:pPr>
              <w:spacing w:line="240" w:lineRule="exact"/>
              <w:jc w:val="center"/>
              <w:rPr>
                <w:rFonts w:ascii="Times New Roman" w:eastAsia="宋体" w:hAnsi="Times New Roman"/>
                <w:sz w:val="18"/>
                <w:szCs w:val="18"/>
              </w:rPr>
            </w:pPr>
            <w:r>
              <w:rPr>
                <w:rFonts w:ascii="Times New Roman" w:eastAsia="宋体" w:hAnsi="Times New Roman" w:hint="eastAsia"/>
                <w:sz w:val="18"/>
                <w:szCs w:val="18"/>
              </w:rPr>
              <w:t>客观评价</w:t>
            </w:r>
          </w:p>
        </w:tc>
      </w:tr>
      <w:tr w:rsidR="00B52FDF" w:rsidRPr="00B52FDF" w:rsidTr="009764E7">
        <w:trPr>
          <w:trHeight w:val="180"/>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b/>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③被录取</w:t>
            </w:r>
            <w:r w:rsidRPr="00B52FDF">
              <w:rPr>
                <w:rFonts w:ascii="Times New Roman" w:eastAsia="宋体" w:hAnsi="Times New Roman"/>
                <w:sz w:val="18"/>
                <w:szCs w:val="18"/>
              </w:rPr>
              <w:t>学生的</w:t>
            </w:r>
            <w:r w:rsidRPr="00B52FDF">
              <w:rPr>
                <w:rFonts w:ascii="Times New Roman" w:eastAsia="宋体" w:hAnsi="Times New Roman" w:hint="eastAsia"/>
                <w:sz w:val="18"/>
                <w:szCs w:val="18"/>
              </w:rPr>
              <w:t>工作情况（</w:t>
            </w:r>
            <w:r w:rsidRPr="00B52FDF">
              <w:rPr>
                <w:rFonts w:ascii="Times New Roman" w:eastAsia="宋体" w:hAnsi="Times New Roman"/>
                <w:sz w:val="18"/>
                <w:szCs w:val="18"/>
              </w:rPr>
              <w:t>年限、单位性质</w:t>
            </w:r>
            <w:r w:rsidRPr="00B52FDF">
              <w:rPr>
                <w:rFonts w:ascii="Times New Roman" w:eastAsia="宋体" w:hAnsi="Times New Roman" w:hint="eastAsia"/>
                <w:sz w:val="18"/>
                <w:szCs w:val="18"/>
              </w:rPr>
              <w:t>等）。</w:t>
            </w:r>
            <w:bookmarkStart w:id="8" w:name="_GoBack"/>
            <w:bookmarkEnd w:id="8"/>
          </w:p>
        </w:tc>
        <w:tc>
          <w:tcPr>
            <w:tcW w:w="992" w:type="dxa"/>
            <w:tcBorders>
              <w:top w:val="dashed" w:sz="4" w:space="0" w:color="auto"/>
            </w:tcBorders>
            <w:vAlign w:val="center"/>
          </w:tcPr>
          <w:p w:rsidR="009764E7" w:rsidRPr="00B52FDF" w:rsidRDefault="009764E7" w:rsidP="009764E7">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9764E7" w:rsidP="009764E7">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trHeight w:val="321"/>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w:t>
            </w:r>
            <w:r w:rsidRPr="00CC2598">
              <w:rPr>
                <w:rFonts w:ascii="Times New Roman" w:eastAsia="宋体" w:hAnsi="Times New Roman"/>
                <w:sz w:val="18"/>
                <w:szCs w:val="18"/>
              </w:rPr>
              <w:t>2</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创新能力</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 xml:space="preserve"> </w:t>
            </w:r>
            <w:r w:rsidRPr="00CC2598">
              <w:rPr>
                <w:rFonts w:ascii="Times New Roman" w:eastAsia="宋体" w:hAnsi="Times New Roman"/>
                <w:sz w:val="18"/>
                <w:szCs w:val="18"/>
              </w:rPr>
              <w:t>S</w:t>
            </w:r>
            <w:r w:rsidRPr="00CC2598">
              <w:rPr>
                <w:rFonts w:ascii="Times New Roman" w:eastAsia="宋体" w:hAnsi="Times New Roman" w:hint="eastAsia"/>
                <w:sz w:val="18"/>
                <w:szCs w:val="18"/>
              </w:rPr>
              <w:t>6</w:t>
            </w:r>
            <w:r w:rsidRPr="00B52FDF">
              <w:rPr>
                <w:rFonts w:ascii="Times New Roman" w:eastAsia="宋体" w:hAnsi="Times New Roman"/>
                <w:sz w:val="18"/>
                <w:szCs w:val="18"/>
              </w:rPr>
              <w:t>.</w:t>
            </w:r>
            <w:r w:rsidRPr="00B52FDF">
              <w:rPr>
                <w:rFonts w:ascii="Times New Roman" w:eastAsia="宋体" w:hAnsi="Times New Roman"/>
                <w:sz w:val="18"/>
                <w:szCs w:val="18"/>
              </w:rPr>
              <w:t>在校</w:t>
            </w:r>
            <w:r w:rsidRPr="00B52FDF">
              <w:rPr>
                <w:rFonts w:ascii="Times New Roman" w:eastAsia="宋体" w:hAnsi="Times New Roman" w:hint="eastAsia"/>
                <w:sz w:val="18"/>
                <w:szCs w:val="18"/>
              </w:rPr>
              <w:t>生</w:t>
            </w:r>
            <w:r w:rsidRPr="00B52FDF">
              <w:rPr>
                <w:rFonts w:ascii="Times New Roman" w:eastAsia="宋体" w:hAnsi="Times New Roman"/>
                <w:sz w:val="18"/>
                <w:szCs w:val="18"/>
              </w:rPr>
              <w:t>代表性成果</w:t>
            </w:r>
          </w:p>
        </w:tc>
        <w:tc>
          <w:tcPr>
            <w:tcW w:w="5593" w:type="dxa"/>
            <w:tcBorders>
              <w:left w:val="single" w:sz="12" w:space="0" w:color="auto"/>
            </w:tcBorders>
            <w:vAlign w:val="center"/>
          </w:tcPr>
          <w:p w:rsidR="00B52FDF" w:rsidRPr="00B52FDF" w:rsidRDefault="00B52FDF" w:rsidP="00EB7982">
            <w:pPr>
              <w:spacing w:line="240" w:lineRule="exact"/>
              <w:rPr>
                <w:rFonts w:ascii="Times New Roman" w:eastAsia="宋体" w:hAnsi="Times New Roman"/>
                <w:sz w:val="18"/>
                <w:szCs w:val="18"/>
              </w:rPr>
            </w:pPr>
            <w:r w:rsidRPr="00B52FDF">
              <w:rPr>
                <w:rFonts w:ascii="Times New Roman" w:eastAsia="宋体" w:hAnsi="Times New Roman"/>
                <w:sz w:val="18"/>
                <w:szCs w:val="18"/>
              </w:rPr>
              <w:t>近三年专业学位研究生在校期间取得</w:t>
            </w:r>
            <w:r w:rsidRPr="00B52FDF">
              <w:rPr>
                <w:rFonts w:ascii="Times New Roman" w:eastAsia="宋体" w:hAnsi="Times New Roman" w:hint="eastAsia"/>
                <w:sz w:val="18"/>
                <w:szCs w:val="18"/>
              </w:rPr>
              <w:t>的</w:t>
            </w:r>
            <w:r w:rsidRPr="00CC2598">
              <w:rPr>
                <w:rFonts w:ascii="Times New Roman" w:eastAsia="宋体" w:hAnsi="Times New Roman"/>
                <w:sz w:val="18"/>
                <w:szCs w:val="18"/>
              </w:rPr>
              <w:t>20</w:t>
            </w:r>
            <w:r w:rsidRPr="00B52FDF">
              <w:rPr>
                <w:rFonts w:ascii="Times New Roman" w:eastAsia="宋体" w:hAnsi="Times New Roman"/>
                <w:sz w:val="18"/>
                <w:szCs w:val="18"/>
              </w:rPr>
              <w:t>项</w:t>
            </w:r>
            <w:r w:rsidRPr="00B52FDF">
              <w:rPr>
                <w:rFonts w:ascii="Times New Roman" w:eastAsia="宋体" w:hAnsi="Times New Roman" w:hint="eastAsia"/>
                <w:sz w:val="18"/>
                <w:szCs w:val="18"/>
              </w:rPr>
              <w:t>与公共管理硕士相关的</w:t>
            </w:r>
            <w:r w:rsidRPr="00B52FDF">
              <w:rPr>
                <w:rFonts w:ascii="Times New Roman" w:eastAsia="宋体" w:hAnsi="Times New Roman"/>
                <w:sz w:val="18"/>
                <w:szCs w:val="18"/>
              </w:rPr>
              <w:t>代表性学习和实践成果（如成功创业案例</w:t>
            </w:r>
            <w:r w:rsidRPr="00B52FDF">
              <w:rPr>
                <w:rFonts w:ascii="Times New Roman" w:eastAsia="宋体" w:hAnsi="Times New Roman" w:hint="eastAsia"/>
                <w:sz w:val="18"/>
                <w:szCs w:val="18"/>
              </w:rPr>
              <w:t>、学术论文、</w:t>
            </w:r>
            <w:r w:rsidRPr="00B52FDF">
              <w:rPr>
                <w:rFonts w:ascii="Times New Roman" w:eastAsia="宋体" w:hAnsi="Times New Roman"/>
                <w:sz w:val="18"/>
                <w:szCs w:val="18"/>
              </w:rPr>
              <w:t>研究报告</w:t>
            </w:r>
            <w:r w:rsidRPr="00B52FDF">
              <w:rPr>
                <w:rFonts w:ascii="Times New Roman" w:eastAsia="宋体" w:hAnsi="Times New Roman" w:hint="eastAsia"/>
                <w:sz w:val="18"/>
                <w:szCs w:val="18"/>
              </w:rPr>
              <w:t>或</w:t>
            </w:r>
            <w:r w:rsidRPr="00B52FDF">
              <w:rPr>
                <w:rFonts w:ascii="Times New Roman" w:eastAsia="宋体" w:hAnsi="Times New Roman"/>
                <w:sz w:val="18"/>
                <w:szCs w:val="18"/>
              </w:rPr>
              <w:t>案例分析</w:t>
            </w:r>
            <w:r w:rsidR="00EB7982" w:rsidRPr="00B52FDF">
              <w:rPr>
                <w:rFonts w:ascii="Times New Roman" w:eastAsia="宋体" w:hAnsi="Times New Roman"/>
                <w:sz w:val="18"/>
                <w:szCs w:val="18"/>
              </w:rPr>
              <w:t>、</w:t>
            </w:r>
            <w:r w:rsidRPr="00B52FDF">
              <w:rPr>
                <w:rFonts w:ascii="Times New Roman" w:eastAsia="宋体" w:hAnsi="Times New Roman" w:hint="eastAsia"/>
                <w:sz w:val="18"/>
                <w:szCs w:val="18"/>
              </w:rPr>
              <w:t>咨政建议</w:t>
            </w:r>
            <w:r w:rsidR="00EB7982" w:rsidRPr="00B52FDF">
              <w:rPr>
                <w:rFonts w:ascii="Times New Roman" w:eastAsia="宋体" w:hAnsi="Times New Roman"/>
                <w:sz w:val="18"/>
                <w:szCs w:val="18"/>
              </w:rPr>
              <w:t>、</w:t>
            </w:r>
            <w:r w:rsidRPr="00B52FDF">
              <w:rPr>
                <w:rFonts w:ascii="Times New Roman" w:eastAsia="宋体" w:hAnsi="Times New Roman"/>
                <w:sz w:val="18"/>
                <w:szCs w:val="18"/>
              </w:rPr>
              <w:t>重要竞赛奖项</w:t>
            </w:r>
            <w:r w:rsidR="00EB7982" w:rsidRPr="00B52FDF">
              <w:rPr>
                <w:rFonts w:ascii="Times New Roman" w:eastAsia="宋体" w:hAnsi="Times New Roman"/>
                <w:sz w:val="18"/>
                <w:szCs w:val="18"/>
              </w:rPr>
              <w:t>、</w:t>
            </w:r>
            <w:r w:rsidRPr="00B52FDF">
              <w:rPr>
                <w:rFonts w:ascii="Times New Roman" w:eastAsia="宋体" w:hAnsi="Times New Roman"/>
                <w:sz w:val="18"/>
                <w:szCs w:val="18"/>
              </w:rPr>
              <w:t>参加</w:t>
            </w:r>
            <w:r w:rsidRPr="00B52FDF">
              <w:rPr>
                <w:rFonts w:ascii="Times New Roman" w:eastAsia="宋体" w:hAnsi="Times New Roman" w:hint="eastAsia"/>
                <w:sz w:val="18"/>
                <w:szCs w:val="18"/>
              </w:rPr>
              <w:t>重要会议或体现社会服务的重要活动等，</w:t>
            </w:r>
            <w:r w:rsidRPr="00B52FDF">
              <w:rPr>
                <w:rFonts w:ascii="宋体" w:eastAsia="宋体" w:hAnsi="宋体" w:hint="eastAsia"/>
                <w:sz w:val="18"/>
                <w:szCs w:val="18"/>
              </w:rPr>
              <w:t>每个类型填报不超过</w:t>
            </w:r>
            <w:r w:rsidRPr="00CC2598">
              <w:rPr>
                <w:rFonts w:ascii="Times New Roman" w:eastAsia="宋体" w:hAnsi="Times New Roman" w:hint="eastAsia"/>
                <w:sz w:val="18"/>
                <w:szCs w:val="18"/>
              </w:rPr>
              <w:t>5</w:t>
            </w:r>
            <w:r w:rsidRPr="00B52FDF">
              <w:rPr>
                <w:rFonts w:ascii="宋体" w:eastAsia="宋体" w:hAnsi="宋体" w:hint="eastAsia"/>
                <w:sz w:val="18"/>
                <w:szCs w:val="18"/>
              </w:rPr>
              <w:t>项，每个学生的成果填报不超过</w:t>
            </w:r>
            <w:r w:rsidRPr="00CC2598">
              <w:rPr>
                <w:rFonts w:ascii="Times New Roman" w:eastAsia="宋体" w:hAnsi="Times New Roman" w:hint="eastAsia"/>
                <w:sz w:val="18"/>
                <w:szCs w:val="18"/>
              </w:rPr>
              <w:t>3</w:t>
            </w:r>
            <w:r w:rsidRPr="00B52FDF">
              <w:rPr>
                <w:rFonts w:ascii="宋体" w:eastAsia="宋体" w:hAnsi="宋体" w:hint="eastAsia"/>
                <w:sz w:val="18"/>
                <w:szCs w:val="18"/>
              </w:rPr>
              <w:t>项</w:t>
            </w:r>
            <w:r w:rsidRPr="00B52FDF">
              <w:rPr>
                <w:rFonts w:ascii="Times New Roman" w:eastAsia="宋体" w:hAnsi="Times New Roman"/>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192"/>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val="restart"/>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7</w:t>
            </w:r>
            <w:r w:rsidRPr="00B52FDF">
              <w:rPr>
                <w:rFonts w:ascii="Times New Roman" w:eastAsia="宋体" w:hAnsi="Times New Roman"/>
                <w:sz w:val="18"/>
                <w:szCs w:val="18"/>
              </w:rPr>
              <w:t>.</w:t>
            </w:r>
            <w:r w:rsidRPr="00B52FDF">
              <w:rPr>
                <w:rFonts w:ascii="Times New Roman" w:eastAsia="宋体" w:hAnsi="Times New Roman"/>
                <w:sz w:val="18"/>
                <w:szCs w:val="18"/>
              </w:rPr>
              <w:t>毕业成果质量</w:t>
            </w:r>
          </w:p>
        </w:tc>
        <w:tc>
          <w:tcPr>
            <w:tcW w:w="5593" w:type="dxa"/>
            <w:tcBorders>
              <w:left w:val="single" w:sz="12" w:space="0" w:color="auto"/>
              <w:bottom w:val="dashed" w:sz="4" w:space="0" w:color="auto"/>
            </w:tcBorders>
            <w:vAlign w:val="center"/>
          </w:tcPr>
          <w:p w:rsidR="00B52FDF" w:rsidRPr="00B52FDF" w:rsidRDefault="00B52FDF" w:rsidP="00B52FDF">
            <w:pPr>
              <w:spacing w:line="240" w:lineRule="exact"/>
              <w:rPr>
                <w:rFonts w:ascii="宋体" w:eastAsia="宋体" w:hAnsi="宋体" w:cs="宋体"/>
                <w:sz w:val="18"/>
                <w:szCs w:val="18"/>
              </w:rPr>
            </w:pPr>
            <w:r w:rsidRPr="00B52FDF">
              <w:rPr>
                <w:rFonts w:ascii="宋体" w:eastAsia="宋体" w:hAnsi="宋体" w:cs="宋体" w:hint="eastAsia"/>
                <w:sz w:val="18"/>
                <w:szCs w:val="18"/>
              </w:rPr>
              <w:t>①推荐近三年优秀专业学位论文。（根据毕业生规模按比例推荐）</w:t>
            </w:r>
          </w:p>
          <w:p w:rsidR="00B52FDF" w:rsidRPr="00B52FDF" w:rsidRDefault="00B52FDF" w:rsidP="00B52FDF">
            <w:pPr>
              <w:spacing w:line="240" w:lineRule="exact"/>
              <w:rPr>
                <w:rFonts w:ascii="宋体" w:eastAsia="宋体" w:hAnsi="宋体" w:cs="宋体"/>
                <w:sz w:val="18"/>
                <w:szCs w:val="18"/>
              </w:rPr>
            </w:pPr>
            <w:r w:rsidRPr="00B52FDF">
              <w:rPr>
                <w:rFonts w:ascii="Times New Roman" w:eastAsia="宋体" w:hAnsi="Times New Roman" w:hint="eastAsia"/>
                <w:sz w:val="18"/>
                <w:szCs w:val="18"/>
              </w:rPr>
              <w:t>②随机抽取近三年专业学位论文。（</w:t>
            </w:r>
            <w:r w:rsidR="004441A2">
              <w:rPr>
                <w:rFonts w:ascii="Times New Roman" w:eastAsia="宋体" w:hAnsi="Times New Roman" w:hint="eastAsia"/>
                <w:sz w:val="18"/>
                <w:szCs w:val="18"/>
              </w:rPr>
              <w:t>由于硕士专业学位论文抽检工作尚未按全国统一标准进行评估，无法纳入本次评估</w:t>
            </w:r>
            <w:r w:rsidRPr="00B52FDF">
              <w:rPr>
                <w:rFonts w:ascii="Times New Roman" w:eastAsia="宋体" w:hAnsi="Times New Roman" w:hint="eastAsia"/>
                <w:sz w:val="18"/>
                <w:szCs w:val="18"/>
              </w:rPr>
              <w:t>，因此按毕业生规模随机抽取一定比例进行评价）</w:t>
            </w:r>
          </w:p>
        </w:tc>
        <w:tc>
          <w:tcPr>
            <w:tcW w:w="992" w:type="dxa"/>
            <w:tcBorders>
              <w:bottom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9764E7">
        <w:trPr>
          <w:trHeight w:val="281"/>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vMerge/>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5593" w:type="dxa"/>
            <w:tcBorders>
              <w:top w:val="dashed" w:sz="4" w:space="0" w:color="auto"/>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③</w:t>
            </w:r>
            <w:r w:rsidRPr="00B52FDF">
              <w:rPr>
                <w:rFonts w:ascii="Times New Roman" w:eastAsia="宋体" w:hAnsi="Times New Roman"/>
                <w:sz w:val="18"/>
                <w:szCs w:val="18"/>
              </w:rPr>
              <w:t>教指委评选的优秀专业学位论文数（近</w:t>
            </w:r>
            <w:r w:rsidRPr="00B52FDF">
              <w:rPr>
                <w:rFonts w:ascii="Times New Roman" w:eastAsia="宋体" w:hAnsi="Times New Roman" w:hint="eastAsia"/>
                <w:sz w:val="18"/>
                <w:szCs w:val="18"/>
              </w:rPr>
              <w:t>三</w:t>
            </w:r>
            <w:r w:rsidRPr="00B52FDF">
              <w:rPr>
                <w:rFonts w:ascii="Times New Roman" w:eastAsia="宋体" w:hAnsi="Times New Roman"/>
                <w:sz w:val="18"/>
                <w:szCs w:val="18"/>
              </w:rPr>
              <w:t>届）</w:t>
            </w:r>
            <w:r w:rsidRPr="00B52FDF">
              <w:rPr>
                <w:rFonts w:ascii="Times New Roman" w:eastAsia="宋体" w:hAnsi="Times New Roman" w:hint="eastAsia"/>
                <w:sz w:val="18"/>
                <w:szCs w:val="18"/>
              </w:rPr>
              <w:t>。</w:t>
            </w:r>
          </w:p>
        </w:tc>
        <w:tc>
          <w:tcPr>
            <w:tcW w:w="992" w:type="dxa"/>
            <w:tcBorders>
              <w:top w:val="dashed" w:sz="4" w:space="0" w:color="auto"/>
            </w:tcBorders>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公共信息</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客观评价</w:t>
            </w:r>
          </w:p>
        </w:tc>
      </w:tr>
      <w:tr w:rsidR="00B52FDF" w:rsidRPr="00B52FDF" w:rsidTr="00B52FDF">
        <w:trPr>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restart"/>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D3</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职业</w:t>
            </w:r>
            <w:r w:rsidRPr="00B52FDF">
              <w:rPr>
                <w:rFonts w:ascii="Times New Roman" w:eastAsia="宋体" w:hAnsi="Times New Roman" w:hint="eastAsia"/>
                <w:sz w:val="18"/>
                <w:szCs w:val="18"/>
              </w:rPr>
              <w:t>发展能力</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8</w:t>
            </w:r>
            <w:r w:rsidRPr="00B52FDF">
              <w:rPr>
                <w:rFonts w:ascii="Times New Roman" w:eastAsia="宋体" w:hAnsi="Times New Roman"/>
                <w:sz w:val="18"/>
                <w:szCs w:val="18"/>
              </w:rPr>
              <w:t>.</w:t>
            </w:r>
            <w:r w:rsidRPr="00B52FDF">
              <w:rPr>
                <w:rFonts w:ascii="Times New Roman" w:eastAsia="宋体" w:hAnsi="Times New Roman"/>
                <w:sz w:val="18"/>
                <w:szCs w:val="18"/>
              </w:rPr>
              <w:t>职业满意度</w:t>
            </w:r>
          </w:p>
        </w:tc>
        <w:tc>
          <w:tcPr>
            <w:tcW w:w="5593"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sz w:val="18"/>
                <w:szCs w:val="18"/>
              </w:rPr>
              <w:t>毕业生对当前职业现状</w:t>
            </w:r>
            <w:r w:rsidRPr="00B52FDF">
              <w:rPr>
                <w:rFonts w:ascii="Times New Roman" w:eastAsia="宋体" w:hAnsi="Times New Roman" w:hint="eastAsia"/>
                <w:sz w:val="18"/>
                <w:szCs w:val="18"/>
              </w:rPr>
              <w:t>（相对于公共管理同行业人员）</w:t>
            </w:r>
            <w:r w:rsidRPr="00B52FDF">
              <w:rPr>
                <w:rFonts w:ascii="Times New Roman" w:eastAsia="宋体" w:hAnsi="Times New Roman"/>
                <w:sz w:val="18"/>
                <w:szCs w:val="18"/>
              </w:rPr>
              <w:t>的满意度</w:t>
            </w:r>
            <w:r w:rsidRPr="00B52FDF">
              <w:rPr>
                <w:rFonts w:ascii="Times New Roman" w:eastAsia="宋体" w:hAnsi="Times New Roman" w:hint="eastAsia"/>
                <w:sz w:val="18"/>
                <w:szCs w:val="18"/>
              </w:rPr>
              <w:t>。</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②毕业生在工作中受用人单位的认可程度。</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学生调查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9</w:t>
            </w:r>
            <w:r w:rsidRPr="00B52FDF">
              <w:rPr>
                <w:rFonts w:ascii="Times New Roman" w:eastAsia="宋体" w:hAnsi="Times New Roman"/>
                <w:sz w:val="18"/>
                <w:szCs w:val="18"/>
              </w:rPr>
              <w:t>.</w:t>
            </w:r>
            <w:r w:rsidRPr="00B52FDF">
              <w:rPr>
                <w:rFonts w:ascii="Times New Roman" w:eastAsia="宋体" w:hAnsi="Times New Roman"/>
                <w:sz w:val="18"/>
                <w:szCs w:val="18"/>
              </w:rPr>
              <w:t>优秀毕业生</w:t>
            </w:r>
          </w:p>
        </w:tc>
        <w:tc>
          <w:tcPr>
            <w:tcW w:w="5593" w:type="dxa"/>
            <w:tcBorders>
              <w:left w:val="single" w:sz="12" w:space="0" w:color="auto"/>
            </w:tcBorders>
            <w:vAlign w:val="center"/>
          </w:tcPr>
          <w:p w:rsidR="00B52FDF" w:rsidRPr="00B52FDF" w:rsidRDefault="00397B41" w:rsidP="00B52FDF">
            <w:pPr>
              <w:spacing w:line="240" w:lineRule="exact"/>
              <w:rPr>
                <w:rFonts w:ascii="Times New Roman" w:eastAsia="宋体" w:hAnsi="Times New Roman"/>
                <w:sz w:val="18"/>
                <w:szCs w:val="18"/>
              </w:rPr>
            </w:pPr>
            <w:r>
              <w:rPr>
                <w:rFonts w:ascii="Times New Roman" w:eastAsia="宋体" w:hAnsi="Times New Roman"/>
                <w:sz w:val="18"/>
                <w:szCs w:val="18"/>
              </w:rPr>
              <w:t>近十年</w:t>
            </w:r>
            <w:r>
              <w:rPr>
                <w:rFonts w:ascii="Times New Roman" w:eastAsia="宋体" w:hAnsi="Times New Roman"/>
                <w:sz w:val="18"/>
                <w:szCs w:val="18"/>
              </w:rPr>
              <w:t>15</w:t>
            </w:r>
            <w:r>
              <w:rPr>
                <w:rFonts w:ascii="Times New Roman" w:eastAsia="宋体" w:hAnsi="Times New Roman"/>
                <w:sz w:val="18"/>
                <w:szCs w:val="18"/>
              </w:rPr>
              <w:t>名优秀毕业生情况</w:t>
            </w:r>
            <w:r w:rsidR="00B52FDF" w:rsidRPr="00B52FDF">
              <w:rPr>
                <w:rFonts w:ascii="Times New Roman" w:eastAsia="宋体" w:hAnsi="Times New Roman" w:hint="eastAsia"/>
                <w:sz w:val="18"/>
                <w:szCs w:val="18"/>
              </w:rPr>
              <w:t>。</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r w:rsidR="00B52FDF" w:rsidRPr="00B52FDF" w:rsidTr="00B52FDF">
        <w:trPr>
          <w:jc w:val="center"/>
        </w:trPr>
        <w:tc>
          <w:tcPr>
            <w:tcW w:w="1261" w:type="dxa"/>
            <w:vMerge w:val="restart"/>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E</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社会评价</w:t>
            </w:r>
          </w:p>
        </w:tc>
        <w:tc>
          <w:tcPr>
            <w:tcW w:w="1358"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E1</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用人单位评价</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w:t>
            </w:r>
            <w:r w:rsidRPr="00CC2598">
              <w:rPr>
                <w:rFonts w:ascii="Times New Roman" w:eastAsia="宋体" w:hAnsi="Times New Roman" w:hint="eastAsia"/>
                <w:sz w:val="18"/>
                <w:szCs w:val="18"/>
              </w:rPr>
              <w:t>10</w:t>
            </w:r>
            <w:r w:rsidRPr="00B52FDF">
              <w:rPr>
                <w:rFonts w:ascii="Times New Roman" w:eastAsia="宋体" w:hAnsi="Times New Roman"/>
                <w:sz w:val="18"/>
                <w:szCs w:val="18"/>
              </w:rPr>
              <w:t>.</w:t>
            </w:r>
            <w:r w:rsidRPr="00B52FDF">
              <w:rPr>
                <w:rFonts w:ascii="Times New Roman" w:eastAsia="宋体" w:hAnsi="Times New Roman"/>
                <w:sz w:val="18"/>
                <w:szCs w:val="18"/>
              </w:rPr>
              <w:t>用人单位</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sz w:val="18"/>
                <w:szCs w:val="18"/>
              </w:rPr>
              <w:t>评价</w:t>
            </w:r>
          </w:p>
        </w:tc>
        <w:tc>
          <w:tcPr>
            <w:tcW w:w="5593"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hint="eastAsia"/>
                <w:sz w:val="18"/>
                <w:szCs w:val="18"/>
              </w:rPr>
              <w:t>用人单位对近三年毕业生的评价（用人单位相关负责人对到本单位工作的学生的职业道德、职业胜任力、社会责任感等进行评价）。</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用人单位调查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调查评价</w:t>
            </w:r>
          </w:p>
        </w:tc>
      </w:tr>
      <w:tr w:rsidR="00B52FDF" w:rsidRPr="00B52FDF" w:rsidTr="00B52FDF">
        <w:trPr>
          <w:jc w:val="center"/>
        </w:trPr>
        <w:tc>
          <w:tcPr>
            <w:tcW w:w="1261" w:type="dxa"/>
            <w:vMerge/>
            <w:vAlign w:val="center"/>
          </w:tcPr>
          <w:p w:rsidR="00B52FDF" w:rsidRPr="00B52FDF" w:rsidRDefault="00B52FDF" w:rsidP="00B52FDF">
            <w:pPr>
              <w:spacing w:line="260" w:lineRule="exact"/>
              <w:jc w:val="center"/>
              <w:rPr>
                <w:rFonts w:ascii="Times New Roman" w:eastAsia="宋体" w:hAnsi="Times New Roman"/>
                <w:sz w:val="18"/>
                <w:szCs w:val="18"/>
              </w:rPr>
            </w:pPr>
          </w:p>
        </w:tc>
        <w:tc>
          <w:tcPr>
            <w:tcW w:w="1358"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E2</w:t>
            </w:r>
            <w:r w:rsidRPr="00B52FDF">
              <w:rPr>
                <w:rFonts w:ascii="Times New Roman" w:eastAsia="宋体" w:hAnsi="Times New Roman" w:hint="eastAsia"/>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同行评价</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sz w:val="18"/>
                <w:szCs w:val="18"/>
              </w:rPr>
              <w:t>S1</w:t>
            </w:r>
            <w:r w:rsidRPr="00CC2598">
              <w:rPr>
                <w:rFonts w:ascii="Times New Roman" w:eastAsia="宋体" w:hAnsi="Times New Roman" w:hint="eastAsia"/>
                <w:sz w:val="18"/>
                <w:szCs w:val="18"/>
              </w:rPr>
              <w:t>1</w:t>
            </w:r>
            <w:r w:rsidRPr="00B52FDF">
              <w:rPr>
                <w:rFonts w:ascii="Times New Roman" w:eastAsia="宋体" w:hAnsi="Times New Roman"/>
                <w:sz w:val="18"/>
                <w:szCs w:val="18"/>
              </w:rPr>
              <w:t>.</w:t>
            </w:r>
            <w:r w:rsidRPr="00B52FDF">
              <w:rPr>
                <w:rFonts w:ascii="Times New Roman" w:eastAsia="宋体" w:hAnsi="Times New Roman" w:hint="eastAsia"/>
                <w:sz w:val="18"/>
                <w:szCs w:val="18"/>
              </w:rPr>
              <w:t>同行与行业专家调查</w:t>
            </w:r>
          </w:p>
        </w:tc>
        <w:tc>
          <w:tcPr>
            <w:tcW w:w="5593"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Times New Roman" w:eastAsia="宋体" w:hAnsi="Times New Roman"/>
                <w:sz w:val="18"/>
                <w:szCs w:val="18"/>
              </w:rPr>
              <w:t>同行与行业专家进行声誉评价，可参考学校提供的《专业学位情况简介》（包括本专业学位的学生培养特色，就业情况分析，社会贡献，存在问题与改进措施等）。</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声誉评价</w:t>
            </w:r>
          </w:p>
        </w:tc>
      </w:tr>
      <w:tr w:rsidR="00B52FDF" w:rsidRPr="00B52FDF" w:rsidTr="00B52FDF">
        <w:trPr>
          <w:trHeight w:val="704"/>
          <w:jc w:val="center"/>
        </w:trPr>
        <w:tc>
          <w:tcPr>
            <w:tcW w:w="1261" w:type="dxa"/>
            <w:vAlign w:val="center"/>
          </w:tcPr>
          <w:p w:rsidR="00B52FDF" w:rsidRPr="00B52FDF" w:rsidRDefault="00B52FDF" w:rsidP="00B52FDF">
            <w:pPr>
              <w:spacing w:line="260" w:lineRule="exact"/>
              <w:jc w:val="center"/>
              <w:rPr>
                <w:rFonts w:ascii="Times New Roman" w:eastAsia="宋体" w:hAnsi="Times New Roman"/>
                <w:b/>
                <w:sz w:val="18"/>
                <w:szCs w:val="18"/>
              </w:rPr>
            </w:pPr>
            <w:r w:rsidRPr="00CC2598">
              <w:rPr>
                <w:rFonts w:ascii="Times New Roman" w:eastAsia="宋体" w:hAnsi="Times New Roman" w:hint="eastAsia"/>
                <w:b/>
                <w:sz w:val="18"/>
                <w:szCs w:val="18"/>
              </w:rPr>
              <w:t>F</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b/>
                <w:sz w:val="18"/>
                <w:szCs w:val="18"/>
              </w:rPr>
              <w:t>质量保障体系</w:t>
            </w:r>
          </w:p>
        </w:tc>
        <w:tc>
          <w:tcPr>
            <w:tcW w:w="1358" w:type="dxa"/>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F1</w:t>
            </w:r>
            <w:r w:rsidRPr="00B52FDF">
              <w:rPr>
                <w:rFonts w:ascii="Times New Roman" w:eastAsia="宋体" w:hAnsi="Times New Roman"/>
                <w:sz w:val="18"/>
                <w:szCs w:val="18"/>
              </w:rPr>
              <w:t>.</w:t>
            </w:r>
          </w:p>
          <w:p w:rsidR="00B52FDF" w:rsidRPr="00B52FDF" w:rsidRDefault="00B52FDF" w:rsidP="00B52FDF">
            <w:pPr>
              <w:spacing w:line="260" w:lineRule="exact"/>
              <w:jc w:val="center"/>
              <w:rPr>
                <w:rFonts w:ascii="Times New Roman" w:eastAsia="宋体" w:hAnsi="Times New Roman"/>
                <w:sz w:val="18"/>
                <w:szCs w:val="18"/>
              </w:rPr>
            </w:pPr>
            <w:r w:rsidRPr="00B52FDF">
              <w:rPr>
                <w:rFonts w:ascii="Times New Roman" w:eastAsia="宋体" w:hAnsi="Times New Roman" w:hint="eastAsia"/>
                <w:sz w:val="18"/>
                <w:szCs w:val="18"/>
              </w:rPr>
              <w:t>质量保障体系</w:t>
            </w:r>
          </w:p>
        </w:tc>
        <w:tc>
          <w:tcPr>
            <w:tcW w:w="1509" w:type="dxa"/>
            <w:tcBorders>
              <w:right w:val="single" w:sz="4" w:space="0" w:color="auto"/>
            </w:tcBorders>
            <w:vAlign w:val="center"/>
          </w:tcPr>
          <w:p w:rsidR="00B52FDF" w:rsidRPr="00B52FDF" w:rsidRDefault="00B52FDF" w:rsidP="00B52FDF">
            <w:pPr>
              <w:spacing w:line="260" w:lineRule="exact"/>
              <w:jc w:val="center"/>
              <w:rPr>
                <w:rFonts w:ascii="Times New Roman" w:eastAsia="宋体" w:hAnsi="Times New Roman"/>
                <w:sz w:val="18"/>
                <w:szCs w:val="18"/>
              </w:rPr>
            </w:pPr>
            <w:r w:rsidRPr="00CC2598">
              <w:rPr>
                <w:rFonts w:ascii="Times New Roman" w:eastAsia="宋体" w:hAnsi="Times New Roman" w:hint="eastAsia"/>
                <w:sz w:val="18"/>
                <w:szCs w:val="18"/>
              </w:rPr>
              <w:t>S12</w:t>
            </w:r>
            <w:r w:rsidRPr="00B52FDF">
              <w:rPr>
                <w:rFonts w:ascii="Times New Roman" w:eastAsia="宋体" w:hAnsi="Times New Roman" w:hint="eastAsia"/>
                <w:sz w:val="18"/>
                <w:szCs w:val="18"/>
              </w:rPr>
              <w:t>.</w:t>
            </w:r>
            <w:r w:rsidR="00397B41">
              <w:rPr>
                <w:rFonts w:ascii="Times New Roman" w:eastAsia="宋体" w:hAnsi="Times New Roman" w:hint="eastAsia"/>
                <w:sz w:val="18"/>
                <w:szCs w:val="18"/>
              </w:rPr>
              <w:t>质量保障体系及成效</w:t>
            </w:r>
          </w:p>
        </w:tc>
        <w:tc>
          <w:tcPr>
            <w:tcW w:w="5593" w:type="dxa"/>
            <w:tcBorders>
              <w:left w:val="single" w:sz="12" w:space="0" w:color="auto"/>
            </w:tcBorders>
            <w:vAlign w:val="center"/>
          </w:tcPr>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①</w:t>
            </w:r>
            <w:r w:rsidRPr="00B52FDF">
              <w:rPr>
                <w:rFonts w:ascii="Times New Roman" w:eastAsia="宋体" w:hAnsi="Times New Roman" w:hint="eastAsia"/>
                <w:sz w:val="18"/>
                <w:szCs w:val="18"/>
              </w:rPr>
              <w:t>学校质量保障体系概况。</w:t>
            </w:r>
          </w:p>
          <w:p w:rsidR="00B52FDF" w:rsidRPr="00B52FDF" w:rsidRDefault="00B52FDF" w:rsidP="00B52FDF">
            <w:pPr>
              <w:spacing w:line="240" w:lineRule="exact"/>
              <w:rPr>
                <w:rFonts w:ascii="Times New Roman" w:eastAsia="宋体" w:hAnsi="Times New Roman"/>
                <w:sz w:val="18"/>
                <w:szCs w:val="18"/>
              </w:rPr>
            </w:pPr>
            <w:r w:rsidRPr="00B52FDF">
              <w:rPr>
                <w:rFonts w:ascii="宋体" w:eastAsia="宋体" w:hAnsi="宋体" w:cs="宋体" w:hint="eastAsia"/>
                <w:sz w:val="18"/>
                <w:szCs w:val="18"/>
              </w:rPr>
              <w:t>②质量保障体系实施中体现的合理性与有效性。</w:t>
            </w:r>
          </w:p>
        </w:tc>
        <w:tc>
          <w:tcPr>
            <w:tcW w:w="992" w:type="dxa"/>
            <w:vAlign w:val="center"/>
          </w:tcPr>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sz w:val="18"/>
                <w:szCs w:val="18"/>
              </w:rPr>
              <w:t>学校填报</w:t>
            </w:r>
          </w:p>
          <w:p w:rsidR="00B52FDF" w:rsidRPr="00B52FDF" w:rsidRDefault="00B52FDF" w:rsidP="00B52FDF">
            <w:pPr>
              <w:spacing w:line="240" w:lineRule="exact"/>
              <w:jc w:val="center"/>
              <w:rPr>
                <w:rFonts w:ascii="Times New Roman" w:eastAsia="宋体" w:hAnsi="Times New Roman"/>
                <w:sz w:val="18"/>
                <w:szCs w:val="18"/>
              </w:rPr>
            </w:pPr>
            <w:r w:rsidRPr="00B52FDF">
              <w:rPr>
                <w:rFonts w:ascii="Times New Roman" w:eastAsia="宋体" w:hAnsi="Times New Roman" w:hint="eastAsia"/>
                <w:sz w:val="18"/>
                <w:szCs w:val="18"/>
              </w:rPr>
              <w:t>专家评价</w:t>
            </w:r>
          </w:p>
        </w:tc>
      </w:tr>
    </w:tbl>
    <w:p w:rsidR="00B52FDF" w:rsidRPr="00B52FDF" w:rsidRDefault="00B52FDF" w:rsidP="00E20C94">
      <w:pPr>
        <w:autoSpaceDE w:val="0"/>
        <w:autoSpaceDN w:val="0"/>
        <w:adjustRightInd w:val="0"/>
        <w:spacing w:line="300" w:lineRule="exact"/>
        <w:ind w:leftChars="-202" w:left="-646" w:rightChars="-202" w:right="-646"/>
        <w:jc w:val="left"/>
        <w:rPr>
          <w:rFonts w:ascii="宋体" w:eastAsia="宋体" w:cs="宋体"/>
          <w:kern w:val="0"/>
          <w:sz w:val="20"/>
          <w:szCs w:val="18"/>
        </w:rPr>
      </w:pPr>
      <w:r w:rsidRPr="00B52FDF">
        <w:rPr>
          <w:rFonts w:ascii="宋体" w:eastAsia="宋体" w:cs="宋体" w:hint="eastAsia"/>
          <w:kern w:val="0"/>
          <w:sz w:val="20"/>
          <w:szCs w:val="18"/>
        </w:rPr>
        <w:t>注：</w:t>
      </w:r>
      <w:r w:rsidRPr="00CC2598">
        <w:rPr>
          <w:rFonts w:ascii="Times New Roman" w:eastAsia="宋体" w:hAnsi="Times New Roman" w:cs="宋体"/>
          <w:kern w:val="0"/>
          <w:sz w:val="20"/>
          <w:szCs w:val="18"/>
        </w:rPr>
        <w:t>1</w:t>
      </w:r>
      <w:r w:rsidRPr="00B52FDF">
        <w:rPr>
          <w:rFonts w:ascii="宋体" w:eastAsia="宋体" w:cs="宋体"/>
          <w:kern w:val="0"/>
          <w:sz w:val="20"/>
          <w:szCs w:val="18"/>
        </w:rPr>
        <w:t>.</w:t>
      </w:r>
      <w:r w:rsidRPr="00B52FDF">
        <w:rPr>
          <w:rFonts w:ascii="宋体" w:eastAsia="宋体" w:cs="宋体" w:hint="eastAsia"/>
          <w:kern w:val="0"/>
          <w:sz w:val="20"/>
          <w:szCs w:val="18"/>
        </w:rPr>
        <w:t>本体系中各“观测点”的详细填报要求，见相关专业的《专业学位水平评估简况表》。</w:t>
      </w:r>
    </w:p>
    <w:p w:rsidR="00B52FDF" w:rsidRPr="00B52FDF" w:rsidRDefault="00B52FDF" w:rsidP="00DB6E77">
      <w:pPr>
        <w:autoSpaceDE w:val="0"/>
        <w:autoSpaceDN w:val="0"/>
        <w:adjustRightInd w:val="0"/>
        <w:spacing w:line="300" w:lineRule="exact"/>
        <w:ind w:leftChars="-202" w:left="-646" w:right="-1" w:firstLineChars="202" w:firstLine="404"/>
        <w:jc w:val="left"/>
        <w:rPr>
          <w:rFonts w:ascii="宋体" w:eastAsia="宋体" w:cs="宋体"/>
          <w:kern w:val="0"/>
          <w:sz w:val="20"/>
          <w:szCs w:val="18"/>
        </w:rPr>
      </w:pPr>
      <w:r w:rsidRPr="00CC2598">
        <w:rPr>
          <w:rFonts w:ascii="Times New Roman" w:eastAsia="宋体" w:hAnsi="Times New Roman" w:cs="宋体"/>
          <w:kern w:val="0"/>
          <w:sz w:val="20"/>
          <w:szCs w:val="18"/>
        </w:rPr>
        <w:t>2</w:t>
      </w:r>
      <w:r w:rsidRPr="00B52FDF">
        <w:rPr>
          <w:rFonts w:ascii="宋体" w:eastAsia="宋体" w:cs="宋体" w:hint="eastAsia"/>
          <w:kern w:val="0"/>
          <w:sz w:val="20"/>
          <w:szCs w:val="18"/>
        </w:rPr>
        <w:t>.为保证公共信息准确无误，公共信息先由学校填报，再由学位中心审计核实。</w:t>
      </w:r>
    </w:p>
    <w:sectPr w:rsidR="00B52FDF" w:rsidRPr="00B52FDF" w:rsidSect="00DB6E77">
      <w:pgSz w:w="11906" w:h="16838"/>
      <w:pgMar w:top="1134" w:right="1274" w:bottom="1134" w:left="1276" w:header="851" w:footer="992" w:gutter="0"/>
      <w:pgNumType w:fmt="numberInDash"/>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032" w:rsidRDefault="00F27032" w:rsidP="005A2FE3">
      <w:r>
        <w:separator/>
      </w:r>
    </w:p>
  </w:endnote>
  <w:endnote w:type="continuationSeparator" w:id="0">
    <w:p w:rsidR="00F27032" w:rsidRDefault="00F27032" w:rsidP="005A2F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7073951"/>
      <w:docPartObj>
        <w:docPartGallery w:val="Page Numbers (Bottom of Page)"/>
        <w:docPartUnique/>
      </w:docPartObj>
    </w:sdtPr>
    <w:sdtEndPr>
      <w:rPr>
        <w:noProof/>
        <w:lang w:val="zh-CN"/>
      </w:rPr>
    </w:sdtEndPr>
    <w:sdtContent>
      <w:p w:rsidR="00256D13" w:rsidRDefault="000B1C12">
        <w:pPr>
          <w:pStyle w:val="a6"/>
          <w:jc w:val="center"/>
        </w:pPr>
        <w:r w:rsidRPr="000B1C12">
          <w:fldChar w:fldCharType="begin"/>
        </w:r>
        <w:r w:rsidR="00256D13">
          <w:instrText xml:space="preserve"> PAGE   \* MERGEFORMAT </w:instrText>
        </w:r>
        <w:r w:rsidRPr="000B1C12">
          <w:fldChar w:fldCharType="separate"/>
        </w:r>
        <w:r w:rsidR="006B734D" w:rsidRPr="006B734D">
          <w:rPr>
            <w:noProof/>
            <w:lang w:val="zh-CN"/>
          </w:rPr>
          <w:t>-</w:t>
        </w:r>
        <w:r w:rsidR="006B734D">
          <w:rPr>
            <w:noProof/>
          </w:rPr>
          <w:t xml:space="preserve"> 1 -</w:t>
        </w:r>
        <w:r>
          <w:rPr>
            <w:noProof/>
            <w:lang w:val="zh-CN"/>
          </w:rPr>
          <w:fldChar w:fldCharType="end"/>
        </w:r>
      </w:p>
    </w:sdtContent>
  </w:sdt>
  <w:p w:rsidR="00256D13" w:rsidRDefault="00256D1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032" w:rsidRDefault="00F27032" w:rsidP="005A2FE3">
      <w:r>
        <w:separator/>
      </w:r>
    </w:p>
  </w:footnote>
  <w:footnote w:type="continuationSeparator" w:id="0">
    <w:p w:rsidR="00F27032" w:rsidRDefault="00F27032" w:rsidP="005A2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57AD9"/>
    <w:multiLevelType w:val="hybridMultilevel"/>
    <w:tmpl w:val="2F9CF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F5A5ED9"/>
    <w:multiLevelType w:val="hybridMultilevel"/>
    <w:tmpl w:val="3F4C922E"/>
    <w:lvl w:ilvl="0" w:tplc="DB04E41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FCF48A9"/>
    <w:multiLevelType w:val="hybridMultilevel"/>
    <w:tmpl w:val="56F685A2"/>
    <w:lvl w:ilvl="0" w:tplc="8B90A1B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6C7C3B"/>
    <w:multiLevelType w:val="hybridMultilevel"/>
    <w:tmpl w:val="4162DBA6"/>
    <w:lvl w:ilvl="0" w:tplc="E68AB9F4">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41933EE"/>
    <w:multiLevelType w:val="hybridMultilevel"/>
    <w:tmpl w:val="D6308422"/>
    <w:lvl w:ilvl="0" w:tplc="4AD0629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BA0268"/>
    <w:multiLevelType w:val="hybridMultilevel"/>
    <w:tmpl w:val="106C4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CC51DF6"/>
    <w:multiLevelType w:val="hybridMultilevel"/>
    <w:tmpl w:val="07989540"/>
    <w:lvl w:ilvl="0" w:tplc="EEE2E88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FE02BA0"/>
    <w:multiLevelType w:val="hybridMultilevel"/>
    <w:tmpl w:val="75D852F4"/>
    <w:lvl w:ilvl="0" w:tplc="F14C8B02">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319448A"/>
    <w:multiLevelType w:val="hybridMultilevel"/>
    <w:tmpl w:val="D4B6C0EC"/>
    <w:lvl w:ilvl="0" w:tplc="42644F32">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9">
    <w:nsid w:val="746F0B22"/>
    <w:multiLevelType w:val="hybridMultilevel"/>
    <w:tmpl w:val="5D866818"/>
    <w:lvl w:ilvl="0" w:tplc="E3A249E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7"/>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4A2"/>
    <w:rsid w:val="00001601"/>
    <w:rsid w:val="0000227D"/>
    <w:rsid w:val="000028D8"/>
    <w:rsid w:val="00003AC7"/>
    <w:rsid w:val="000053DB"/>
    <w:rsid w:val="00007440"/>
    <w:rsid w:val="00010A93"/>
    <w:rsid w:val="00012D0A"/>
    <w:rsid w:val="00017F79"/>
    <w:rsid w:val="00017FCE"/>
    <w:rsid w:val="00021095"/>
    <w:rsid w:val="0002147B"/>
    <w:rsid w:val="00022EA7"/>
    <w:rsid w:val="00023C7E"/>
    <w:rsid w:val="00027DB4"/>
    <w:rsid w:val="00032B7F"/>
    <w:rsid w:val="000358F3"/>
    <w:rsid w:val="00037016"/>
    <w:rsid w:val="00037779"/>
    <w:rsid w:val="00040436"/>
    <w:rsid w:val="00044B32"/>
    <w:rsid w:val="00044D8B"/>
    <w:rsid w:val="00046138"/>
    <w:rsid w:val="0004688C"/>
    <w:rsid w:val="00047BF2"/>
    <w:rsid w:val="00050140"/>
    <w:rsid w:val="0005194B"/>
    <w:rsid w:val="00052729"/>
    <w:rsid w:val="00056CE1"/>
    <w:rsid w:val="0005783C"/>
    <w:rsid w:val="00057927"/>
    <w:rsid w:val="00057F36"/>
    <w:rsid w:val="000606E9"/>
    <w:rsid w:val="000629E9"/>
    <w:rsid w:val="000701ED"/>
    <w:rsid w:val="00071CB4"/>
    <w:rsid w:val="00072458"/>
    <w:rsid w:val="00073A85"/>
    <w:rsid w:val="00073D20"/>
    <w:rsid w:val="00075A2F"/>
    <w:rsid w:val="00075F2C"/>
    <w:rsid w:val="00075F79"/>
    <w:rsid w:val="00077DB9"/>
    <w:rsid w:val="00084F95"/>
    <w:rsid w:val="00085B1D"/>
    <w:rsid w:val="000918D4"/>
    <w:rsid w:val="00093146"/>
    <w:rsid w:val="0009320B"/>
    <w:rsid w:val="00093268"/>
    <w:rsid w:val="00093EB6"/>
    <w:rsid w:val="0009410D"/>
    <w:rsid w:val="00094C76"/>
    <w:rsid w:val="000A0300"/>
    <w:rsid w:val="000A49B0"/>
    <w:rsid w:val="000A625B"/>
    <w:rsid w:val="000A72C8"/>
    <w:rsid w:val="000B05C8"/>
    <w:rsid w:val="000B1C12"/>
    <w:rsid w:val="000B438E"/>
    <w:rsid w:val="000B4B4F"/>
    <w:rsid w:val="000B6CD4"/>
    <w:rsid w:val="000C032B"/>
    <w:rsid w:val="000C072F"/>
    <w:rsid w:val="000C1303"/>
    <w:rsid w:val="000C1998"/>
    <w:rsid w:val="000C2A74"/>
    <w:rsid w:val="000C6825"/>
    <w:rsid w:val="000D0831"/>
    <w:rsid w:val="000D17F1"/>
    <w:rsid w:val="000D2AA0"/>
    <w:rsid w:val="000D5BF3"/>
    <w:rsid w:val="000E3D52"/>
    <w:rsid w:val="000F26BB"/>
    <w:rsid w:val="000F2B37"/>
    <w:rsid w:val="000F3068"/>
    <w:rsid w:val="000F3957"/>
    <w:rsid w:val="000F3D6D"/>
    <w:rsid w:val="000F497B"/>
    <w:rsid w:val="000F6C09"/>
    <w:rsid w:val="00101457"/>
    <w:rsid w:val="00102512"/>
    <w:rsid w:val="0010276D"/>
    <w:rsid w:val="00105C69"/>
    <w:rsid w:val="001079C4"/>
    <w:rsid w:val="001101F4"/>
    <w:rsid w:val="0011110C"/>
    <w:rsid w:val="001116F2"/>
    <w:rsid w:val="001126A9"/>
    <w:rsid w:val="001144AF"/>
    <w:rsid w:val="00115B34"/>
    <w:rsid w:val="00115CF2"/>
    <w:rsid w:val="00115FF1"/>
    <w:rsid w:val="0011631C"/>
    <w:rsid w:val="00117C93"/>
    <w:rsid w:val="00117CB8"/>
    <w:rsid w:val="001229D5"/>
    <w:rsid w:val="00124849"/>
    <w:rsid w:val="00125865"/>
    <w:rsid w:val="00130D48"/>
    <w:rsid w:val="00134C88"/>
    <w:rsid w:val="001360E4"/>
    <w:rsid w:val="001369AE"/>
    <w:rsid w:val="0013722E"/>
    <w:rsid w:val="001375C4"/>
    <w:rsid w:val="00137FAD"/>
    <w:rsid w:val="00141674"/>
    <w:rsid w:val="00141B51"/>
    <w:rsid w:val="001436D2"/>
    <w:rsid w:val="001443C3"/>
    <w:rsid w:val="001448F9"/>
    <w:rsid w:val="001466C6"/>
    <w:rsid w:val="001474BF"/>
    <w:rsid w:val="001474CD"/>
    <w:rsid w:val="00150218"/>
    <w:rsid w:val="00151C20"/>
    <w:rsid w:val="00152917"/>
    <w:rsid w:val="00154579"/>
    <w:rsid w:val="001562CF"/>
    <w:rsid w:val="00156557"/>
    <w:rsid w:val="001570FB"/>
    <w:rsid w:val="00157B09"/>
    <w:rsid w:val="00160726"/>
    <w:rsid w:val="0016389F"/>
    <w:rsid w:val="00164510"/>
    <w:rsid w:val="001714FA"/>
    <w:rsid w:val="001716F9"/>
    <w:rsid w:val="0017564B"/>
    <w:rsid w:val="00176548"/>
    <w:rsid w:val="00180383"/>
    <w:rsid w:val="00180F58"/>
    <w:rsid w:val="00181B4F"/>
    <w:rsid w:val="00182652"/>
    <w:rsid w:val="001828AC"/>
    <w:rsid w:val="001832E4"/>
    <w:rsid w:val="00183CDE"/>
    <w:rsid w:val="00185B7A"/>
    <w:rsid w:val="001860C6"/>
    <w:rsid w:val="0018666F"/>
    <w:rsid w:val="001866A0"/>
    <w:rsid w:val="001937C4"/>
    <w:rsid w:val="0019486B"/>
    <w:rsid w:val="00194EFD"/>
    <w:rsid w:val="00195A79"/>
    <w:rsid w:val="001965DA"/>
    <w:rsid w:val="00196A3F"/>
    <w:rsid w:val="00197B69"/>
    <w:rsid w:val="00197DD1"/>
    <w:rsid w:val="001A1905"/>
    <w:rsid w:val="001A228A"/>
    <w:rsid w:val="001A31A7"/>
    <w:rsid w:val="001A3C12"/>
    <w:rsid w:val="001A4BF6"/>
    <w:rsid w:val="001A6100"/>
    <w:rsid w:val="001A6139"/>
    <w:rsid w:val="001A6359"/>
    <w:rsid w:val="001A705C"/>
    <w:rsid w:val="001A7789"/>
    <w:rsid w:val="001B0F89"/>
    <w:rsid w:val="001B1268"/>
    <w:rsid w:val="001B1FC0"/>
    <w:rsid w:val="001B39FB"/>
    <w:rsid w:val="001B406E"/>
    <w:rsid w:val="001B4CDB"/>
    <w:rsid w:val="001B5E9B"/>
    <w:rsid w:val="001B6291"/>
    <w:rsid w:val="001C2477"/>
    <w:rsid w:val="001C5775"/>
    <w:rsid w:val="001C6BAF"/>
    <w:rsid w:val="001C763E"/>
    <w:rsid w:val="001D3926"/>
    <w:rsid w:val="001D3D2E"/>
    <w:rsid w:val="001D4D40"/>
    <w:rsid w:val="001D5EED"/>
    <w:rsid w:val="001E0004"/>
    <w:rsid w:val="001E0224"/>
    <w:rsid w:val="001E3C6B"/>
    <w:rsid w:val="001E3EFA"/>
    <w:rsid w:val="001E665B"/>
    <w:rsid w:val="001F3280"/>
    <w:rsid w:val="001F4AE5"/>
    <w:rsid w:val="001F5341"/>
    <w:rsid w:val="001F6FB0"/>
    <w:rsid w:val="00200359"/>
    <w:rsid w:val="00200533"/>
    <w:rsid w:val="002017E2"/>
    <w:rsid w:val="00202EFF"/>
    <w:rsid w:val="002053AB"/>
    <w:rsid w:val="00206C3B"/>
    <w:rsid w:val="00207A39"/>
    <w:rsid w:val="0021196F"/>
    <w:rsid w:val="002153C9"/>
    <w:rsid w:val="00216C8C"/>
    <w:rsid w:val="00222896"/>
    <w:rsid w:val="0022289E"/>
    <w:rsid w:val="00223985"/>
    <w:rsid w:val="00225CFC"/>
    <w:rsid w:val="002266BE"/>
    <w:rsid w:val="00226F3E"/>
    <w:rsid w:val="002300C3"/>
    <w:rsid w:val="00235FD7"/>
    <w:rsid w:val="00237616"/>
    <w:rsid w:val="0024124D"/>
    <w:rsid w:val="002434B8"/>
    <w:rsid w:val="00243F24"/>
    <w:rsid w:val="00244213"/>
    <w:rsid w:val="00244C62"/>
    <w:rsid w:val="00246EE7"/>
    <w:rsid w:val="00251979"/>
    <w:rsid w:val="00253AD9"/>
    <w:rsid w:val="002546C2"/>
    <w:rsid w:val="002548CB"/>
    <w:rsid w:val="0025520F"/>
    <w:rsid w:val="00256D13"/>
    <w:rsid w:val="002574E1"/>
    <w:rsid w:val="002578C5"/>
    <w:rsid w:val="00257A08"/>
    <w:rsid w:val="00261ECE"/>
    <w:rsid w:val="0026308B"/>
    <w:rsid w:val="00263DAB"/>
    <w:rsid w:val="00266197"/>
    <w:rsid w:val="002662C3"/>
    <w:rsid w:val="002679F3"/>
    <w:rsid w:val="002710A1"/>
    <w:rsid w:val="00271144"/>
    <w:rsid w:val="0027167E"/>
    <w:rsid w:val="00272110"/>
    <w:rsid w:val="00272B84"/>
    <w:rsid w:val="00274758"/>
    <w:rsid w:val="00274B4F"/>
    <w:rsid w:val="00276A51"/>
    <w:rsid w:val="00277871"/>
    <w:rsid w:val="002822F8"/>
    <w:rsid w:val="0028368B"/>
    <w:rsid w:val="00285BBC"/>
    <w:rsid w:val="0028604C"/>
    <w:rsid w:val="002877A3"/>
    <w:rsid w:val="00287D0E"/>
    <w:rsid w:val="00291EC9"/>
    <w:rsid w:val="00293F08"/>
    <w:rsid w:val="00293F91"/>
    <w:rsid w:val="002946AA"/>
    <w:rsid w:val="002951F0"/>
    <w:rsid w:val="0029531B"/>
    <w:rsid w:val="00297864"/>
    <w:rsid w:val="00297D3A"/>
    <w:rsid w:val="002A0CC5"/>
    <w:rsid w:val="002A0EF7"/>
    <w:rsid w:val="002A22F3"/>
    <w:rsid w:val="002A300A"/>
    <w:rsid w:val="002A447A"/>
    <w:rsid w:val="002A68BF"/>
    <w:rsid w:val="002A799C"/>
    <w:rsid w:val="002B0074"/>
    <w:rsid w:val="002B0177"/>
    <w:rsid w:val="002B0DEF"/>
    <w:rsid w:val="002B2060"/>
    <w:rsid w:val="002B235A"/>
    <w:rsid w:val="002B38A9"/>
    <w:rsid w:val="002B3986"/>
    <w:rsid w:val="002C2701"/>
    <w:rsid w:val="002C35AB"/>
    <w:rsid w:val="002C46DD"/>
    <w:rsid w:val="002C67BD"/>
    <w:rsid w:val="002D01BE"/>
    <w:rsid w:val="002D0642"/>
    <w:rsid w:val="002D0DA9"/>
    <w:rsid w:val="002D1180"/>
    <w:rsid w:val="002D4488"/>
    <w:rsid w:val="002D51F8"/>
    <w:rsid w:val="002D6819"/>
    <w:rsid w:val="002E0401"/>
    <w:rsid w:val="002E04DE"/>
    <w:rsid w:val="002E5168"/>
    <w:rsid w:val="002E52C7"/>
    <w:rsid w:val="002E5BCE"/>
    <w:rsid w:val="002E6242"/>
    <w:rsid w:val="002E75F6"/>
    <w:rsid w:val="002F006B"/>
    <w:rsid w:val="002F091E"/>
    <w:rsid w:val="002F092D"/>
    <w:rsid w:val="002F1AC6"/>
    <w:rsid w:val="002F3B12"/>
    <w:rsid w:val="002F508E"/>
    <w:rsid w:val="002F5596"/>
    <w:rsid w:val="00302E3A"/>
    <w:rsid w:val="003033AC"/>
    <w:rsid w:val="003048E2"/>
    <w:rsid w:val="00305C7D"/>
    <w:rsid w:val="00307614"/>
    <w:rsid w:val="00307BFA"/>
    <w:rsid w:val="00310110"/>
    <w:rsid w:val="00311591"/>
    <w:rsid w:val="00313A76"/>
    <w:rsid w:val="0031454B"/>
    <w:rsid w:val="00315984"/>
    <w:rsid w:val="00316601"/>
    <w:rsid w:val="00321F2F"/>
    <w:rsid w:val="00322870"/>
    <w:rsid w:val="00324FCF"/>
    <w:rsid w:val="00325507"/>
    <w:rsid w:val="00325CFC"/>
    <w:rsid w:val="00326CF1"/>
    <w:rsid w:val="003272C1"/>
    <w:rsid w:val="00327945"/>
    <w:rsid w:val="00327BFC"/>
    <w:rsid w:val="00327FE8"/>
    <w:rsid w:val="003339BC"/>
    <w:rsid w:val="0033547D"/>
    <w:rsid w:val="003359AD"/>
    <w:rsid w:val="00336B69"/>
    <w:rsid w:val="003400C1"/>
    <w:rsid w:val="003401F9"/>
    <w:rsid w:val="0034055C"/>
    <w:rsid w:val="00340870"/>
    <w:rsid w:val="00344C51"/>
    <w:rsid w:val="00345CFD"/>
    <w:rsid w:val="00346B01"/>
    <w:rsid w:val="0034757D"/>
    <w:rsid w:val="00347B82"/>
    <w:rsid w:val="003526D7"/>
    <w:rsid w:val="0035676A"/>
    <w:rsid w:val="00360902"/>
    <w:rsid w:val="0036156D"/>
    <w:rsid w:val="00361A30"/>
    <w:rsid w:val="00362CFC"/>
    <w:rsid w:val="0036304F"/>
    <w:rsid w:val="0036398E"/>
    <w:rsid w:val="00363F1D"/>
    <w:rsid w:val="00365B3D"/>
    <w:rsid w:val="0036640D"/>
    <w:rsid w:val="00367B39"/>
    <w:rsid w:val="00370022"/>
    <w:rsid w:val="0037046D"/>
    <w:rsid w:val="003715B7"/>
    <w:rsid w:val="00371CC8"/>
    <w:rsid w:val="00372191"/>
    <w:rsid w:val="00372F2A"/>
    <w:rsid w:val="00372FCD"/>
    <w:rsid w:val="00373E3D"/>
    <w:rsid w:val="003740B1"/>
    <w:rsid w:val="003749F0"/>
    <w:rsid w:val="003768F8"/>
    <w:rsid w:val="003775CF"/>
    <w:rsid w:val="003807CC"/>
    <w:rsid w:val="00380E75"/>
    <w:rsid w:val="003832A0"/>
    <w:rsid w:val="00384F53"/>
    <w:rsid w:val="003861BC"/>
    <w:rsid w:val="00386846"/>
    <w:rsid w:val="00390163"/>
    <w:rsid w:val="003908A6"/>
    <w:rsid w:val="00390937"/>
    <w:rsid w:val="00391E8A"/>
    <w:rsid w:val="00392AA2"/>
    <w:rsid w:val="00392DC6"/>
    <w:rsid w:val="00392E13"/>
    <w:rsid w:val="003934F6"/>
    <w:rsid w:val="003936B5"/>
    <w:rsid w:val="00393B93"/>
    <w:rsid w:val="00394DFB"/>
    <w:rsid w:val="00395164"/>
    <w:rsid w:val="00396F0E"/>
    <w:rsid w:val="00397B41"/>
    <w:rsid w:val="00397E12"/>
    <w:rsid w:val="003A16C7"/>
    <w:rsid w:val="003A3F55"/>
    <w:rsid w:val="003A6A6C"/>
    <w:rsid w:val="003A7450"/>
    <w:rsid w:val="003A79FC"/>
    <w:rsid w:val="003B05BA"/>
    <w:rsid w:val="003B15F5"/>
    <w:rsid w:val="003B2062"/>
    <w:rsid w:val="003B291C"/>
    <w:rsid w:val="003B2BC7"/>
    <w:rsid w:val="003B33E8"/>
    <w:rsid w:val="003B3C33"/>
    <w:rsid w:val="003B6F79"/>
    <w:rsid w:val="003C10B6"/>
    <w:rsid w:val="003C1DC9"/>
    <w:rsid w:val="003C29AB"/>
    <w:rsid w:val="003C6327"/>
    <w:rsid w:val="003C72AC"/>
    <w:rsid w:val="003C7434"/>
    <w:rsid w:val="003C785C"/>
    <w:rsid w:val="003D001D"/>
    <w:rsid w:val="003D0C1C"/>
    <w:rsid w:val="003D0F2C"/>
    <w:rsid w:val="003D1B84"/>
    <w:rsid w:val="003D296B"/>
    <w:rsid w:val="003D5F92"/>
    <w:rsid w:val="003D64E6"/>
    <w:rsid w:val="003E0837"/>
    <w:rsid w:val="003E1A8A"/>
    <w:rsid w:val="003E26D8"/>
    <w:rsid w:val="003E2CA7"/>
    <w:rsid w:val="003E4064"/>
    <w:rsid w:val="003E5C4A"/>
    <w:rsid w:val="003E615A"/>
    <w:rsid w:val="003E6B4B"/>
    <w:rsid w:val="003E6EC9"/>
    <w:rsid w:val="003E74EE"/>
    <w:rsid w:val="003F217A"/>
    <w:rsid w:val="003F22CE"/>
    <w:rsid w:val="003F2A7C"/>
    <w:rsid w:val="003F487A"/>
    <w:rsid w:val="003F4BBD"/>
    <w:rsid w:val="003F55FE"/>
    <w:rsid w:val="003F583A"/>
    <w:rsid w:val="00400D02"/>
    <w:rsid w:val="00401A56"/>
    <w:rsid w:val="00402EFE"/>
    <w:rsid w:val="0040546B"/>
    <w:rsid w:val="00405736"/>
    <w:rsid w:val="00406393"/>
    <w:rsid w:val="004068A9"/>
    <w:rsid w:val="004101A1"/>
    <w:rsid w:val="0041187D"/>
    <w:rsid w:val="00411941"/>
    <w:rsid w:val="00412532"/>
    <w:rsid w:val="00413446"/>
    <w:rsid w:val="00413B78"/>
    <w:rsid w:val="00414028"/>
    <w:rsid w:val="00414953"/>
    <w:rsid w:val="00416C59"/>
    <w:rsid w:val="00420E06"/>
    <w:rsid w:val="00421A76"/>
    <w:rsid w:val="00421CC1"/>
    <w:rsid w:val="004220ED"/>
    <w:rsid w:val="004221DD"/>
    <w:rsid w:val="00422276"/>
    <w:rsid w:val="00425D66"/>
    <w:rsid w:val="0042624A"/>
    <w:rsid w:val="004264D4"/>
    <w:rsid w:val="00427849"/>
    <w:rsid w:val="00427D32"/>
    <w:rsid w:val="004302F9"/>
    <w:rsid w:val="0043291A"/>
    <w:rsid w:val="00432A4C"/>
    <w:rsid w:val="00433729"/>
    <w:rsid w:val="00434E74"/>
    <w:rsid w:val="004355F7"/>
    <w:rsid w:val="004379DE"/>
    <w:rsid w:val="00437E38"/>
    <w:rsid w:val="0044027F"/>
    <w:rsid w:val="00441083"/>
    <w:rsid w:val="004441A2"/>
    <w:rsid w:val="00445333"/>
    <w:rsid w:val="00446BEE"/>
    <w:rsid w:val="0045079B"/>
    <w:rsid w:val="0045270C"/>
    <w:rsid w:val="00453BCD"/>
    <w:rsid w:val="0045617B"/>
    <w:rsid w:val="00456343"/>
    <w:rsid w:val="004571AA"/>
    <w:rsid w:val="00457285"/>
    <w:rsid w:val="004608A2"/>
    <w:rsid w:val="0046091D"/>
    <w:rsid w:val="00460EC4"/>
    <w:rsid w:val="004617F1"/>
    <w:rsid w:val="00462CD9"/>
    <w:rsid w:val="00463415"/>
    <w:rsid w:val="00465EF8"/>
    <w:rsid w:val="004701CF"/>
    <w:rsid w:val="00471FE8"/>
    <w:rsid w:val="004729D2"/>
    <w:rsid w:val="00472DC3"/>
    <w:rsid w:val="00473106"/>
    <w:rsid w:val="00473BB5"/>
    <w:rsid w:val="00474D11"/>
    <w:rsid w:val="00474DA5"/>
    <w:rsid w:val="00480C6A"/>
    <w:rsid w:val="00481734"/>
    <w:rsid w:val="00484E9A"/>
    <w:rsid w:val="00485293"/>
    <w:rsid w:val="00485C72"/>
    <w:rsid w:val="00486824"/>
    <w:rsid w:val="004869BC"/>
    <w:rsid w:val="00486B6F"/>
    <w:rsid w:val="00487129"/>
    <w:rsid w:val="00492382"/>
    <w:rsid w:val="0049302F"/>
    <w:rsid w:val="00494561"/>
    <w:rsid w:val="00496E94"/>
    <w:rsid w:val="004A5BFD"/>
    <w:rsid w:val="004B0D1D"/>
    <w:rsid w:val="004B1421"/>
    <w:rsid w:val="004B22F0"/>
    <w:rsid w:val="004B3EF0"/>
    <w:rsid w:val="004B5691"/>
    <w:rsid w:val="004B5EDC"/>
    <w:rsid w:val="004C0109"/>
    <w:rsid w:val="004C0A2F"/>
    <w:rsid w:val="004C1C79"/>
    <w:rsid w:val="004C230B"/>
    <w:rsid w:val="004C2D00"/>
    <w:rsid w:val="004C411D"/>
    <w:rsid w:val="004C49CF"/>
    <w:rsid w:val="004C50DA"/>
    <w:rsid w:val="004C62F8"/>
    <w:rsid w:val="004D0923"/>
    <w:rsid w:val="004D1522"/>
    <w:rsid w:val="004D1E0E"/>
    <w:rsid w:val="004D27F1"/>
    <w:rsid w:val="004D69CA"/>
    <w:rsid w:val="004D7598"/>
    <w:rsid w:val="004E3309"/>
    <w:rsid w:val="004E5FDE"/>
    <w:rsid w:val="004E6365"/>
    <w:rsid w:val="004E747A"/>
    <w:rsid w:val="004E7EB2"/>
    <w:rsid w:val="004F2847"/>
    <w:rsid w:val="004F2B87"/>
    <w:rsid w:val="004F2CB7"/>
    <w:rsid w:val="004F3B2B"/>
    <w:rsid w:val="004F401F"/>
    <w:rsid w:val="004F5280"/>
    <w:rsid w:val="004F659D"/>
    <w:rsid w:val="004F7089"/>
    <w:rsid w:val="004F7292"/>
    <w:rsid w:val="004F75CA"/>
    <w:rsid w:val="0050224E"/>
    <w:rsid w:val="00502381"/>
    <w:rsid w:val="00502DF5"/>
    <w:rsid w:val="0050471F"/>
    <w:rsid w:val="00504A00"/>
    <w:rsid w:val="00505518"/>
    <w:rsid w:val="0050592F"/>
    <w:rsid w:val="0050694E"/>
    <w:rsid w:val="00507B52"/>
    <w:rsid w:val="00510B54"/>
    <w:rsid w:val="005131C6"/>
    <w:rsid w:val="00514938"/>
    <w:rsid w:val="00516A29"/>
    <w:rsid w:val="0051730A"/>
    <w:rsid w:val="00517969"/>
    <w:rsid w:val="00523E19"/>
    <w:rsid w:val="00526086"/>
    <w:rsid w:val="00527D18"/>
    <w:rsid w:val="00530091"/>
    <w:rsid w:val="005305AF"/>
    <w:rsid w:val="00531C06"/>
    <w:rsid w:val="00533888"/>
    <w:rsid w:val="00535114"/>
    <w:rsid w:val="00536DAA"/>
    <w:rsid w:val="00541075"/>
    <w:rsid w:val="00541E85"/>
    <w:rsid w:val="00542E79"/>
    <w:rsid w:val="00543940"/>
    <w:rsid w:val="00544291"/>
    <w:rsid w:val="00544D9E"/>
    <w:rsid w:val="005508C1"/>
    <w:rsid w:val="00551B10"/>
    <w:rsid w:val="00552AAA"/>
    <w:rsid w:val="00554811"/>
    <w:rsid w:val="00554CEE"/>
    <w:rsid w:val="00561412"/>
    <w:rsid w:val="00561FDB"/>
    <w:rsid w:val="0056209D"/>
    <w:rsid w:val="00562713"/>
    <w:rsid w:val="00563F69"/>
    <w:rsid w:val="005646BE"/>
    <w:rsid w:val="00570846"/>
    <w:rsid w:val="00572FF5"/>
    <w:rsid w:val="00573893"/>
    <w:rsid w:val="0057762E"/>
    <w:rsid w:val="005801CF"/>
    <w:rsid w:val="0058272B"/>
    <w:rsid w:val="005834BF"/>
    <w:rsid w:val="00583BDE"/>
    <w:rsid w:val="005863A3"/>
    <w:rsid w:val="005907DE"/>
    <w:rsid w:val="00593A14"/>
    <w:rsid w:val="00594722"/>
    <w:rsid w:val="00594C6F"/>
    <w:rsid w:val="00595693"/>
    <w:rsid w:val="005964F1"/>
    <w:rsid w:val="005A2FE3"/>
    <w:rsid w:val="005A34CC"/>
    <w:rsid w:val="005A428D"/>
    <w:rsid w:val="005B312A"/>
    <w:rsid w:val="005B338C"/>
    <w:rsid w:val="005C0E3C"/>
    <w:rsid w:val="005C1092"/>
    <w:rsid w:val="005C16C7"/>
    <w:rsid w:val="005C4047"/>
    <w:rsid w:val="005C530E"/>
    <w:rsid w:val="005C57DF"/>
    <w:rsid w:val="005C6450"/>
    <w:rsid w:val="005C7BDC"/>
    <w:rsid w:val="005D14F4"/>
    <w:rsid w:val="005D3CAD"/>
    <w:rsid w:val="005D410F"/>
    <w:rsid w:val="005D42D9"/>
    <w:rsid w:val="005D6C50"/>
    <w:rsid w:val="005D6C7A"/>
    <w:rsid w:val="005D7CA2"/>
    <w:rsid w:val="005E09A5"/>
    <w:rsid w:val="005E1536"/>
    <w:rsid w:val="005E18F3"/>
    <w:rsid w:val="005E62A8"/>
    <w:rsid w:val="005E6CC0"/>
    <w:rsid w:val="005F084A"/>
    <w:rsid w:val="005F1034"/>
    <w:rsid w:val="005F1325"/>
    <w:rsid w:val="005F2F84"/>
    <w:rsid w:val="006010BE"/>
    <w:rsid w:val="00601A77"/>
    <w:rsid w:val="0060588B"/>
    <w:rsid w:val="00606009"/>
    <w:rsid w:val="00606861"/>
    <w:rsid w:val="00606878"/>
    <w:rsid w:val="006070ED"/>
    <w:rsid w:val="00610BE9"/>
    <w:rsid w:val="00613BAD"/>
    <w:rsid w:val="00617A8D"/>
    <w:rsid w:val="00620909"/>
    <w:rsid w:val="00621951"/>
    <w:rsid w:val="00622C75"/>
    <w:rsid w:val="00622C79"/>
    <w:rsid w:val="00624FB4"/>
    <w:rsid w:val="00626ECD"/>
    <w:rsid w:val="00627740"/>
    <w:rsid w:val="0063091A"/>
    <w:rsid w:val="00631F11"/>
    <w:rsid w:val="0063213A"/>
    <w:rsid w:val="00632948"/>
    <w:rsid w:val="0063300E"/>
    <w:rsid w:val="006336A5"/>
    <w:rsid w:val="00634F5D"/>
    <w:rsid w:val="00636AB0"/>
    <w:rsid w:val="00637AF2"/>
    <w:rsid w:val="00641C66"/>
    <w:rsid w:val="006430DC"/>
    <w:rsid w:val="006434B1"/>
    <w:rsid w:val="0064449E"/>
    <w:rsid w:val="006451FF"/>
    <w:rsid w:val="00645966"/>
    <w:rsid w:val="006522B4"/>
    <w:rsid w:val="00652BE9"/>
    <w:rsid w:val="006537EB"/>
    <w:rsid w:val="00653BA9"/>
    <w:rsid w:val="00653C9B"/>
    <w:rsid w:val="00653D18"/>
    <w:rsid w:val="00654E27"/>
    <w:rsid w:val="006554C1"/>
    <w:rsid w:val="00655E08"/>
    <w:rsid w:val="00656EA6"/>
    <w:rsid w:val="00657533"/>
    <w:rsid w:val="00664C5A"/>
    <w:rsid w:val="006663D6"/>
    <w:rsid w:val="00667116"/>
    <w:rsid w:val="0066768E"/>
    <w:rsid w:val="00667DF3"/>
    <w:rsid w:val="0067050A"/>
    <w:rsid w:val="006708D8"/>
    <w:rsid w:val="00671FE1"/>
    <w:rsid w:val="00677427"/>
    <w:rsid w:val="00677E81"/>
    <w:rsid w:val="00680066"/>
    <w:rsid w:val="006818DF"/>
    <w:rsid w:val="006839D8"/>
    <w:rsid w:val="00684E27"/>
    <w:rsid w:val="0068733D"/>
    <w:rsid w:val="00687560"/>
    <w:rsid w:val="00694928"/>
    <w:rsid w:val="00697F8A"/>
    <w:rsid w:val="006A0A28"/>
    <w:rsid w:val="006A32F3"/>
    <w:rsid w:val="006A4060"/>
    <w:rsid w:val="006A480A"/>
    <w:rsid w:val="006A75E6"/>
    <w:rsid w:val="006B11F2"/>
    <w:rsid w:val="006B19C4"/>
    <w:rsid w:val="006B310E"/>
    <w:rsid w:val="006B3EA6"/>
    <w:rsid w:val="006B734D"/>
    <w:rsid w:val="006C173E"/>
    <w:rsid w:val="006C2B6C"/>
    <w:rsid w:val="006C49B8"/>
    <w:rsid w:val="006C4DE5"/>
    <w:rsid w:val="006C7B07"/>
    <w:rsid w:val="006D0EBB"/>
    <w:rsid w:val="006D2850"/>
    <w:rsid w:val="006D3F39"/>
    <w:rsid w:val="006D4302"/>
    <w:rsid w:val="006D4D65"/>
    <w:rsid w:val="006D5349"/>
    <w:rsid w:val="006D5D42"/>
    <w:rsid w:val="006D5D74"/>
    <w:rsid w:val="006D7A1E"/>
    <w:rsid w:val="006E0157"/>
    <w:rsid w:val="006E04EB"/>
    <w:rsid w:val="006E0649"/>
    <w:rsid w:val="006E13BA"/>
    <w:rsid w:val="006E32ED"/>
    <w:rsid w:val="006E3AF5"/>
    <w:rsid w:val="006E4A75"/>
    <w:rsid w:val="006E5D4A"/>
    <w:rsid w:val="006E5FC1"/>
    <w:rsid w:val="006E666D"/>
    <w:rsid w:val="006F052F"/>
    <w:rsid w:val="006F24DA"/>
    <w:rsid w:val="006F337C"/>
    <w:rsid w:val="006F4638"/>
    <w:rsid w:val="006F5A03"/>
    <w:rsid w:val="006F6478"/>
    <w:rsid w:val="007000C4"/>
    <w:rsid w:val="00701A16"/>
    <w:rsid w:val="00705082"/>
    <w:rsid w:val="00705881"/>
    <w:rsid w:val="00705FBD"/>
    <w:rsid w:val="007075F8"/>
    <w:rsid w:val="007077EB"/>
    <w:rsid w:val="007079BB"/>
    <w:rsid w:val="00707CCD"/>
    <w:rsid w:val="007103CE"/>
    <w:rsid w:val="007122B6"/>
    <w:rsid w:val="007132EA"/>
    <w:rsid w:val="00713D90"/>
    <w:rsid w:val="007151D9"/>
    <w:rsid w:val="00716028"/>
    <w:rsid w:val="00717471"/>
    <w:rsid w:val="0072047A"/>
    <w:rsid w:val="007213B1"/>
    <w:rsid w:val="00722D95"/>
    <w:rsid w:val="00727BFB"/>
    <w:rsid w:val="00732559"/>
    <w:rsid w:val="007332A4"/>
    <w:rsid w:val="00735D82"/>
    <w:rsid w:val="00735FE9"/>
    <w:rsid w:val="00736514"/>
    <w:rsid w:val="0073689E"/>
    <w:rsid w:val="00737924"/>
    <w:rsid w:val="0074000D"/>
    <w:rsid w:val="00740778"/>
    <w:rsid w:val="007412F5"/>
    <w:rsid w:val="00742172"/>
    <w:rsid w:val="007421E9"/>
    <w:rsid w:val="0074501B"/>
    <w:rsid w:val="0074636D"/>
    <w:rsid w:val="00747B57"/>
    <w:rsid w:val="0075021A"/>
    <w:rsid w:val="0075567F"/>
    <w:rsid w:val="007559B2"/>
    <w:rsid w:val="00756338"/>
    <w:rsid w:val="00760D5F"/>
    <w:rsid w:val="00760FA6"/>
    <w:rsid w:val="00761CE4"/>
    <w:rsid w:val="007628BD"/>
    <w:rsid w:val="00770412"/>
    <w:rsid w:val="00772C58"/>
    <w:rsid w:val="00773F62"/>
    <w:rsid w:val="0077515E"/>
    <w:rsid w:val="00776B01"/>
    <w:rsid w:val="00782501"/>
    <w:rsid w:val="0078281A"/>
    <w:rsid w:val="00784332"/>
    <w:rsid w:val="00784350"/>
    <w:rsid w:val="0078458C"/>
    <w:rsid w:val="0078531F"/>
    <w:rsid w:val="00786D6E"/>
    <w:rsid w:val="00786DAD"/>
    <w:rsid w:val="00787570"/>
    <w:rsid w:val="00787BDB"/>
    <w:rsid w:val="0079002B"/>
    <w:rsid w:val="0079026E"/>
    <w:rsid w:val="0079077C"/>
    <w:rsid w:val="00791C04"/>
    <w:rsid w:val="00791C3F"/>
    <w:rsid w:val="0079219E"/>
    <w:rsid w:val="007A1C23"/>
    <w:rsid w:val="007A2C99"/>
    <w:rsid w:val="007A4C93"/>
    <w:rsid w:val="007A5E84"/>
    <w:rsid w:val="007A6828"/>
    <w:rsid w:val="007A6B38"/>
    <w:rsid w:val="007A7834"/>
    <w:rsid w:val="007B0CF3"/>
    <w:rsid w:val="007B2013"/>
    <w:rsid w:val="007B3479"/>
    <w:rsid w:val="007B4439"/>
    <w:rsid w:val="007B4C09"/>
    <w:rsid w:val="007B4F1B"/>
    <w:rsid w:val="007B530C"/>
    <w:rsid w:val="007B69CA"/>
    <w:rsid w:val="007B7039"/>
    <w:rsid w:val="007C054A"/>
    <w:rsid w:val="007C1F62"/>
    <w:rsid w:val="007C2100"/>
    <w:rsid w:val="007C24F0"/>
    <w:rsid w:val="007C5874"/>
    <w:rsid w:val="007C67BF"/>
    <w:rsid w:val="007C6B7A"/>
    <w:rsid w:val="007D02C9"/>
    <w:rsid w:val="007D6B49"/>
    <w:rsid w:val="007E07B3"/>
    <w:rsid w:val="007E4A81"/>
    <w:rsid w:val="007E4E5F"/>
    <w:rsid w:val="007E5E79"/>
    <w:rsid w:val="007E7A35"/>
    <w:rsid w:val="007F15C7"/>
    <w:rsid w:val="007F19C3"/>
    <w:rsid w:val="007F2A69"/>
    <w:rsid w:val="007F3ACE"/>
    <w:rsid w:val="007F7D4A"/>
    <w:rsid w:val="00801CE9"/>
    <w:rsid w:val="00803C0F"/>
    <w:rsid w:val="00803EE3"/>
    <w:rsid w:val="00805484"/>
    <w:rsid w:val="00805E98"/>
    <w:rsid w:val="0080668E"/>
    <w:rsid w:val="00810D53"/>
    <w:rsid w:val="008118A6"/>
    <w:rsid w:val="008130F0"/>
    <w:rsid w:val="00813EF0"/>
    <w:rsid w:val="00813F27"/>
    <w:rsid w:val="00815BD8"/>
    <w:rsid w:val="008167BD"/>
    <w:rsid w:val="00817BE6"/>
    <w:rsid w:val="00817E80"/>
    <w:rsid w:val="008203BC"/>
    <w:rsid w:val="00820983"/>
    <w:rsid w:val="008223F1"/>
    <w:rsid w:val="00823FAB"/>
    <w:rsid w:val="0082510E"/>
    <w:rsid w:val="00825301"/>
    <w:rsid w:val="00827757"/>
    <w:rsid w:val="00827E91"/>
    <w:rsid w:val="00831460"/>
    <w:rsid w:val="0083251D"/>
    <w:rsid w:val="008340DE"/>
    <w:rsid w:val="00834865"/>
    <w:rsid w:val="008352B3"/>
    <w:rsid w:val="00835A34"/>
    <w:rsid w:val="0084091D"/>
    <w:rsid w:val="0084176B"/>
    <w:rsid w:val="00841C84"/>
    <w:rsid w:val="00841CB3"/>
    <w:rsid w:val="00842849"/>
    <w:rsid w:val="00843935"/>
    <w:rsid w:val="00844533"/>
    <w:rsid w:val="00844EEE"/>
    <w:rsid w:val="00847EB4"/>
    <w:rsid w:val="00851A06"/>
    <w:rsid w:val="00851A26"/>
    <w:rsid w:val="0085230D"/>
    <w:rsid w:val="00855A41"/>
    <w:rsid w:val="00855D7B"/>
    <w:rsid w:val="00856B55"/>
    <w:rsid w:val="00857CB9"/>
    <w:rsid w:val="00860309"/>
    <w:rsid w:val="0086033C"/>
    <w:rsid w:val="0086042B"/>
    <w:rsid w:val="00860771"/>
    <w:rsid w:val="00861984"/>
    <w:rsid w:val="008623AB"/>
    <w:rsid w:val="008638D7"/>
    <w:rsid w:val="0086420F"/>
    <w:rsid w:val="00864A69"/>
    <w:rsid w:val="00870448"/>
    <w:rsid w:val="00870A6E"/>
    <w:rsid w:val="00872CF8"/>
    <w:rsid w:val="0087438F"/>
    <w:rsid w:val="00875577"/>
    <w:rsid w:val="008759D5"/>
    <w:rsid w:val="0087722C"/>
    <w:rsid w:val="008804D9"/>
    <w:rsid w:val="0088267D"/>
    <w:rsid w:val="00882887"/>
    <w:rsid w:val="00883156"/>
    <w:rsid w:val="00883749"/>
    <w:rsid w:val="008861EA"/>
    <w:rsid w:val="00886533"/>
    <w:rsid w:val="008868FF"/>
    <w:rsid w:val="00890952"/>
    <w:rsid w:val="00891AAE"/>
    <w:rsid w:val="0089244A"/>
    <w:rsid w:val="00892731"/>
    <w:rsid w:val="00892D0D"/>
    <w:rsid w:val="008954EA"/>
    <w:rsid w:val="00895B18"/>
    <w:rsid w:val="00895B68"/>
    <w:rsid w:val="008A2F2B"/>
    <w:rsid w:val="008A3063"/>
    <w:rsid w:val="008A36A6"/>
    <w:rsid w:val="008A47D0"/>
    <w:rsid w:val="008A4DF8"/>
    <w:rsid w:val="008B143F"/>
    <w:rsid w:val="008B253A"/>
    <w:rsid w:val="008B412A"/>
    <w:rsid w:val="008B4EEC"/>
    <w:rsid w:val="008B6252"/>
    <w:rsid w:val="008B6B15"/>
    <w:rsid w:val="008B78E5"/>
    <w:rsid w:val="008C0B59"/>
    <w:rsid w:val="008C0CB4"/>
    <w:rsid w:val="008C1307"/>
    <w:rsid w:val="008C2BA1"/>
    <w:rsid w:val="008C4726"/>
    <w:rsid w:val="008C64A2"/>
    <w:rsid w:val="008C7F81"/>
    <w:rsid w:val="008D16AC"/>
    <w:rsid w:val="008D249A"/>
    <w:rsid w:val="008D2AD6"/>
    <w:rsid w:val="008D6AA5"/>
    <w:rsid w:val="008E0264"/>
    <w:rsid w:val="008E2999"/>
    <w:rsid w:val="008E39F1"/>
    <w:rsid w:val="008E521E"/>
    <w:rsid w:val="008E6BC5"/>
    <w:rsid w:val="008E7838"/>
    <w:rsid w:val="008F0186"/>
    <w:rsid w:val="008F01DC"/>
    <w:rsid w:val="008F1533"/>
    <w:rsid w:val="008F3458"/>
    <w:rsid w:val="008F524B"/>
    <w:rsid w:val="008F6EA2"/>
    <w:rsid w:val="00902367"/>
    <w:rsid w:val="00903425"/>
    <w:rsid w:val="00903D57"/>
    <w:rsid w:val="00904115"/>
    <w:rsid w:val="009051FB"/>
    <w:rsid w:val="00911923"/>
    <w:rsid w:val="00915C09"/>
    <w:rsid w:val="00916BE8"/>
    <w:rsid w:val="00920964"/>
    <w:rsid w:val="00920E71"/>
    <w:rsid w:val="009228B9"/>
    <w:rsid w:val="00923106"/>
    <w:rsid w:val="0093281A"/>
    <w:rsid w:val="0093728A"/>
    <w:rsid w:val="00941F59"/>
    <w:rsid w:val="00942866"/>
    <w:rsid w:val="00942BCB"/>
    <w:rsid w:val="00945CDD"/>
    <w:rsid w:val="00946671"/>
    <w:rsid w:val="0094724E"/>
    <w:rsid w:val="00950CBA"/>
    <w:rsid w:val="00951C23"/>
    <w:rsid w:val="0095250E"/>
    <w:rsid w:val="009551F8"/>
    <w:rsid w:val="00955503"/>
    <w:rsid w:val="0095608C"/>
    <w:rsid w:val="009565C4"/>
    <w:rsid w:val="0095774A"/>
    <w:rsid w:val="00962D3E"/>
    <w:rsid w:val="0096399A"/>
    <w:rsid w:val="00963CE0"/>
    <w:rsid w:val="009653C6"/>
    <w:rsid w:val="009659B7"/>
    <w:rsid w:val="009679B0"/>
    <w:rsid w:val="00970BCC"/>
    <w:rsid w:val="009719CA"/>
    <w:rsid w:val="00974F57"/>
    <w:rsid w:val="009764E7"/>
    <w:rsid w:val="00983646"/>
    <w:rsid w:val="00986716"/>
    <w:rsid w:val="00986B5E"/>
    <w:rsid w:val="00990254"/>
    <w:rsid w:val="00993904"/>
    <w:rsid w:val="009953F2"/>
    <w:rsid w:val="009A06E1"/>
    <w:rsid w:val="009A0F77"/>
    <w:rsid w:val="009A1287"/>
    <w:rsid w:val="009A26E3"/>
    <w:rsid w:val="009A3A4F"/>
    <w:rsid w:val="009A517B"/>
    <w:rsid w:val="009A6FA1"/>
    <w:rsid w:val="009A720F"/>
    <w:rsid w:val="009A7277"/>
    <w:rsid w:val="009A77D5"/>
    <w:rsid w:val="009B0679"/>
    <w:rsid w:val="009B07A7"/>
    <w:rsid w:val="009B08FF"/>
    <w:rsid w:val="009B0B00"/>
    <w:rsid w:val="009B5A40"/>
    <w:rsid w:val="009C319D"/>
    <w:rsid w:val="009C3210"/>
    <w:rsid w:val="009C3872"/>
    <w:rsid w:val="009D2B92"/>
    <w:rsid w:val="009D3675"/>
    <w:rsid w:val="009D4371"/>
    <w:rsid w:val="009E043A"/>
    <w:rsid w:val="009E1A71"/>
    <w:rsid w:val="009E1BC4"/>
    <w:rsid w:val="009E3222"/>
    <w:rsid w:val="009E48E4"/>
    <w:rsid w:val="009E61E5"/>
    <w:rsid w:val="009E734F"/>
    <w:rsid w:val="009F1111"/>
    <w:rsid w:val="009F206C"/>
    <w:rsid w:val="009F2FA5"/>
    <w:rsid w:val="009F3B8F"/>
    <w:rsid w:val="009F3FBD"/>
    <w:rsid w:val="009F4684"/>
    <w:rsid w:val="00A0064A"/>
    <w:rsid w:val="00A014D8"/>
    <w:rsid w:val="00A02075"/>
    <w:rsid w:val="00A07D09"/>
    <w:rsid w:val="00A11244"/>
    <w:rsid w:val="00A122C8"/>
    <w:rsid w:val="00A126E0"/>
    <w:rsid w:val="00A12F16"/>
    <w:rsid w:val="00A13A7E"/>
    <w:rsid w:val="00A13C24"/>
    <w:rsid w:val="00A150CA"/>
    <w:rsid w:val="00A1557A"/>
    <w:rsid w:val="00A1566C"/>
    <w:rsid w:val="00A16929"/>
    <w:rsid w:val="00A17AB9"/>
    <w:rsid w:val="00A221A6"/>
    <w:rsid w:val="00A226B0"/>
    <w:rsid w:val="00A22E94"/>
    <w:rsid w:val="00A22F00"/>
    <w:rsid w:val="00A248DC"/>
    <w:rsid w:val="00A24B29"/>
    <w:rsid w:val="00A27777"/>
    <w:rsid w:val="00A3024D"/>
    <w:rsid w:val="00A30699"/>
    <w:rsid w:val="00A3080E"/>
    <w:rsid w:val="00A31B9A"/>
    <w:rsid w:val="00A34718"/>
    <w:rsid w:val="00A42457"/>
    <w:rsid w:val="00A45D43"/>
    <w:rsid w:val="00A46EDB"/>
    <w:rsid w:val="00A502BA"/>
    <w:rsid w:val="00A50989"/>
    <w:rsid w:val="00A50F46"/>
    <w:rsid w:val="00A5135A"/>
    <w:rsid w:val="00A5273D"/>
    <w:rsid w:val="00A533BA"/>
    <w:rsid w:val="00A53E4F"/>
    <w:rsid w:val="00A6242D"/>
    <w:rsid w:val="00A65487"/>
    <w:rsid w:val="00A669E0"/>
    <w:rsid w:val="00A71150"/>
    <w:rsid w:val="00A71391"/>
    <w:rsid w:val="00A71912"/>
    <w:rsid w:val="00A72E86"/>
    <w:rsid w:val="00A73655"/>
    <w:rsid w:val="00A7652B"/>
    <w:rsid w:val="00A82089"/>
    <w:rsid w:val="00A83215"/>
    <w:rsid w:val="00A85F29"/>
    <w:rsid w:val="00A86338"/>
    <w:rsid w:val="00A86AF7"/>
    <w:rsid w:val="00A87AED"/>
    <w:rsid w:val="00A9024E"/>
    <w:rsid w:val="00A90639"/>
    <w:rsid w:val="00A90716"/>
    <w:rsid w:val="00A91514"/>
    <w:rsid w:val="00A91C08"/>
    <w:rsid w:val="00A938A2"/>
    <w:rsid w:val="00A95144"/>
    <w:rsid w:val="00A9654C"/>
    <w:rsid w:val="00A973FE"/>
    <w:rsid w:val="00AA686D"/>
    <w:rsid w:val="00AA7D5F"/>
    <w:rsid w:val="00AB1284"/>
    <w:rsid w:val="00AB436A"/>
    <w:rsid w:val="00AB4C37"/>
    <w:rsid w:val="00AC18A0"/>
    <w:rsid w:val="00AC41A3"/>
    <w:rsid w:val="00AC57F4"/>
    <w:rsid w:val="00AC5916"/>
    <w:rsid w:val="00AC7AD9"/>
    <w:rsid w:val="00AC7FCD"/>
    <w:rsid w:val="00AD04CF"/>
    <w:rsid w:val="00AD0651"/>
    <w:rsid w:val="00AD168D"/>
    <w:rsid w:val="00AD23FA"/>
    <w:rsid w:val="00AD265E"/>
    <w:rsid w:val="00AD2FA7"/>
    <w:rsid w:val="00AD41A5"/>
    <w:rsid w:val="00AD4397"/>
    <w:rsid w:val="00AD4E5D"/>
    <w:rsid w:val="00AD5527"/>
    <w:rsid w:val="00AD7748"/>
    <w:rsid w:val="00AE4F3B"/>
    <w:rsid w:val="00AE567C"/>
    <w:rsid w:val="00AF3DE4"/>
    <w:rsid w:val="00AF6F31"/>
    <w:rsid w:val="00AF7356"/>
    <w:rsid w:val="00AF77E4"/>
    <w:rsid w:val="00B00421"/>
    <w:rsid w:val="00B02927"/>
    <w:rsid w:val="00B02FE9"/>
    <w:rsid w:val="00B048ED"/>
    <w:rsid w:val="00B07934"/>
    <w:rsid w:val="00B07C75"/>
    <w:rsid w:val="00B11A33"/>
    <w:rsid w:val="00B13DE3"/>
    <w:rsid w:val="00B14017"/>
    <w:rsid w:val="00B15A73"/>
    <w:rsid w:val="00B162FD"/>
    <w:rsid w:val="00B225BB"/>
    <w:rsid w:val="00B228DD"/>
    <w:rsid w:val="00B23609"/>
    <w:rsid w:val="00B25E1B"/>
    <w:rsid w:val="00B31370"/>
    <w:rsid w:val="00B33674"/>
    <w:rsid w:val="00B33E66"/>
    <w:rsid w:val="00B34AE6"/>
    <w:rsid w:val="00B363DD"/>
    <w:rsid w:val="00B36DA3"/>
    <w:rsid w:val="00B40602"/>
    <w:rsid w:val="00B43AED"/>
    <w:rsid w:val="00B46A67"/>
    <w:rsid w:val="00B473D6"/>
    <w:rsid w:val="00B4772B"/>
    <w:rsid w:val="00B52A44"/>
    <w:rsid w:val="00B52FDF"/>
    <w:rsid w:val="00B53329"/>
    <w:rsid w:val="00B556C1"/>
    <w:rsid w:val="00B56548"/>
    <w:rsid w:val="00B569B9"/>
    <w:rsid w:val="00B57FE3"/>
    <w:rsid w:val="00B601B1"/>
    <w:rsid w:val="00B60BDF"/>
    <w:rsid w:val="00B6152B"/>
    <w:rsid w:val="00B615D6"/>
    <w:rsid w:val="00B6211A"/>
    <w:rsid w:val="00B65149"/>
    <w:rsid w:val="00B662C2"/>
    <w:rsid w:val="00B67492"/>
    <w:rsid w:val="00B67E20"/>
    <w:rsid w:val="00B70D87"/>
    <w:rsid w:val="00B71CB9"/>
    <w:rsid w:val="00B71D11"/>
    <w:rsid w:val="00B74414"/>
    <w:rsid w:val="00B76A3E"/>
    <w:rsid w:val="00B77804"/>
    <w:rsid w:val="00B80C2F"/>
    <w:rsid w:val="00B80C9D"/>
    <w:rsid w:val="00B81895"/>
    <w:rsid w:val="00B81BD4"/>
    <w:rsid w:val="00B824AB"/>
    <w:rsid w:val="00B830A0"/>
    <w:rsid w:val="00B835D1"/>
    <w:rsid w:val="00B8782A"/>
    <w:rsid w:val="00B9047F"/>
    <w:rsid w:val="00B93082"/>
    <w:rsid w:val="00BA1375"/>
    <w:rsid w:val="00BA1F1D"/>
    <w:rsid w:val="00BA2EDA"/>
    <w:rsid w:val="00BB0CB9"/>
    <w:rsid w:val="00BB0EC2"/>
    <w:rsid w:val="00BB1368"/>
    <w:rsid w:val="00BB17DB"/>
    <w:rsid w:val="00BB1AFF"/>
    <w:rsid w:val="00BB1BF4"/>
    <w:rsid w:val="00BB5C89"/>
    <w:rsid w:val="00BB62E1"/>
    <w:rsid w:val="00BC050F"/>
    <w:rsid w:val="00BC2624"/>
    <w:rsid w:val="00BC3D7E"/>
    <w:rsid w:val="00BC6CE5"/>
    <w:rsid w:val="00BC6DE0"/>
    <w:rsid w:val="00BD066A"/>
    <w:rsid w:val="00BD240F"/>
    <w:rsid w:val="00BD3672"/>
    <w:rsid w:val="00BD49E6"/>
    <w:rsid w:val="00BD58D1"/>
    <w:rsid w:val="00BD7F65"/>
    <w:rsid w:val="00BE1A18"/>
    <w:rsid w:val="00BE2349"/>
    <w:rsid w:val="00BE3A9E"/>
    <w:rsid w:val="00BE5F7E"/>
    <w:rsid w:val="00BF09F4"/>
    <w:rsid w:val="00BF1C14"/>
    <w:rsid w:val="00BF27CC"/>
    <w:rsid w:val="00BF3729"/>
    <w:rsid w:val="00BF3831"/>
    <w:rsid w:val="00BF3B3D"/>
    <w:rsid w:val="00BF4AF0"/>
    <w:rsid w:val="00BF4F32"/>
    <w:rsid w:val="00BF6A0F"/>
    <w:rsid w:val="00C0136C"/>
    <w:rsid w:val="00C03785"/>
    <w:rsid w:val="00C06402"/>
    <w:rsid w:val="00C07565"/>
    <w:rsid w:val="00C07F8A"/>
    <w:rsid w:val="00C101A2"/>
    <w:rsid w:val="00C14801"/>
    <w:rsid w:val="00C14E38"/>
    <w:rsid w:val="00C155F8"/>
    <w:rsid w:val="00C15BFF"/>
    <w:rsid w:val="00C1722D"/>
    <w:rsid w:val="00C173C5"/>
    <w:rsid w:val="00C20C52"/>
    <w:rsid w:val="00C21A2E"/>
    <w:rsid w:val="00C2238D"/>
    <w:rsid w:val="00C227B3"/>
    <w:rsid w:val="00C229BE"/>
    <w:rsid w:val="00C23BA4"/>
    <w:rsid w:val="00C24882"/>
    <w:rsid w:val="00C260A8"/>
    <w:rsid w:val="00C2785D"/>
    <w:rsid w:val="00C324C8"/>
    <w:rsid w:val="00C33087"/>
    <w:rsid w:val="00C33759"/>
    <w:rsid w:val="00C406FC"/>
    <w:rsid w:val="00C410BF"/>
    <w:rsid w:val="00C44A60"/>
    <w:rsid w:val="00C45EDF"/>
    <w:rsid w:val="00C50F4F"/>
    <w:rsid w:val="00C52DF7"/>
    <w:rsid w:val="00C54237"/>
    <w:rsid w:val="00C5695A"/>
    <w:rsid w:val="00C57C63"/>
    <w:rsid w:val="00C6568D"/>
    <w:rsid w:val="00C6780D"/>
    <w:rsid w:val="00C67D82"/>
    <w:rsid w:val="00C74859"/>
    <w:rsid w:val="00C773E3"/>
    <w:rsid w:val="00C77C0F"/>
    <w:rsid w:val="00C8089D"/>
    <w:rsid w:val="00C81E27"/>
    <w:rsid w:val="00C823DC"/>
    <w:rsid w:val="00C82938"/>
    <w:rsid w:val="00C852DC"/>
    <w:rsid w:val="00C85F1B"/>
    <w:rsid w:val="00C86498"/>
    <w:rsid w:val="00C91A62"/>
    <w:rsid w:val="00C91AAB"/>
    <w:rsid w:val="00C92495"/>
    <w:rsid w:val="00C94285"/>
    <w:rsid w:val="00C9672A"/>
    <w:rsid w:val="00C96966"/>
    <w:rsid w:val="00C96CF8"/>
    <w:rsid w:val="00C97CBA"/>
    <w:rsid w:val="00C97DED"/>
    <w:rsid w:val="00CA0CC6"/>
    <w:rsid w:val="00CA0FD2"/>
    <w:rsid w:val="00CA132E"/>
    <w:rsid w:val="00CA2223"/>
    <w:rsid w:val="00CA362F"/>
    <w:rsid w:val="00CA5A3D"/>
    <w:rsid w:val="00CA733C"/>
    <w:rsid w:val="00CB4D93"/>
    <w:rsid w:val="00CB4E9E"/>
    <w:rsid w:val="00CB5ECA"/>
    <w:rsid w:val="00CB6185"/>
    <w:rsid w:val="00CC07C8"/>
    <w:rsid w:val="00CC08E4"/>
    <w:rsid w:val="00CC1ECE"/>
    <w:rsid w:val="00CC2598"/>
    <w:rsid w:val="00CC2F17"/>
    <w:rsid w:val="00CC3897"/>
    <w:rsid w:val="00CD0833"/>
    <w:rsid w:val="00CD0DEE"/>
    <w:rsid w:val="00CD28E0"/>
    <w:rsid w:val="00CD2E98"/>
    <w:rsid w:val="00CD45CB"/>
    <w:rsid w:val="00CD592A"/>
    <w:rsid w:val="00CD70B9"/>
    <w:rsid w:val="00CE197E"/>
    <w:rsid w:val="00CE228A"/>
    <w:rsid w:val="00CE243D"/>
    <w:rsid w:val="00CE3CF5"/>
    <w:rsid w:val="00CF436E"/>
    <w:rsid w:val="00D012A2"/>
    <w:rsid w:val="00D04115"/>
    <w:rsid w:val="00D051CA"/>
    <w:rsid w:val="00D0709D"/>
    <w:rsid w:val="00D1098F"/>
    <w:rsid w:val="00D14ED5"/>
    <w:rsid w:val="00D150CB"/>
    <w:rsid w:val="00D15A4A"/>
    <w:rsid w:val="00D15B2B"/>
    <w:rsid w:val="00D15DBC"/>
    <w:rsid w:val="00D16411"/>
    <w:rsid w:val="00D17861"/>
    <w:rsid w:val="00D222D3"/>
    <w:rsid w:val="00D23431"/>
    <w:rsid w:val="00D23864"/>
    <w:rsid w:val="00D24DD1"/>
    <w:rsid w:val="00D2542C"/>
    <w:rsid w:val="00D2559C"/>
    <w:rsid w:val="00D2559F"/>
    <w:rsid w:val="00D25E89"/>
    <w:rsid w:val="00D26250"/>
    <w:rsid w:val="00D26BCF"/>
    <w:rsid w:val="00D27821"/>
    <w:rsid w:val="00D31CEB"/>
    <w:rsid w:val="00D352C6"/>
    <w:rsid w:val="00D36BED"/>
    <w:rsid w:val="00D41357"/>
    <w:rsid w:val="00D4193E"/>
    <w:rsid w:val="00D423D3"/>
    <w:rsid w:val="00D43D56"/>
    <w:rsid w:val="00D4434E"/>
    <w:rsid w:val="00D44D2C"/>
    <w:rsid w:val="00D462E0"/>
    <w:rsid w:val="00D46A6B"/>
    <w:rsid w:val="00D4705F"/>
    <w:rsid w:val="00D47AFE"/>
    <w:rsid w:val="00D51B55"/>
    <w:rsid w:val="00D51BDD"/>
    <w:rsid w:val="00D535CE"/>
    <w:rsid w:val="00D5670B"/>
    <w:rsid w:val="00D572D5"/>
    <w:rsid w:val="00D57F68"/>
    <w:rsid w:val="00D6265C"/>
    <w:rsid w:val="00D71C1A"/>
    <w:rsid w:val="00D71E91"/>
    <w:rsid w:val="00D73B97"/>
    <w:rsid w:val="00D7499C"/>
    <w:rsid w:val="00D7537F"/>
    <w:rsid w:val="00D7581D"/>
    <w:rsid w:val="00D75AC1"/>
    <w:rsid w:val="00D75E99"/>
    <w:rsid w:val="00D76E0D"/>
    <w:rsid w:val="00D80129"/>
    <w:rsid w:val="00D80B3F"/>
    <w:rsid w:val="00D8192E"/>
    <w:rsid w:val="00D82D9D"/>
    <w:rsid w:val="00D838A3"/>
    <w:rsid w:val="00D845A4"/>
    <w:rsid w:val="00D85A1D"/>
    <w:rsid w:val="00D87B18"/>
    <w:rsid w:val="00D87C6B"/>
    <w:rsid w:val="00D92C4B"/>
    <w:rsid w:val="00D944B8"/>
    <w:rsid w:val="00D97002"/>
    <w:rsid w:val="00D97511"/>
    <w:rsid w:val="00D975B8"/>
    <w:rsid w:val="00D979D8"/>
    <w:rsid w:val="00DA0C36"/>
    <w:rsid w:val="00DA0D2A"/>
    <w:rsid w:val="00DA2C66"/>
    <w:rsid w:val="00DA40BB"/>
    <w:rsid w:val="00DA47E7"/>
    <w:rsid w:val="00DA52C6"/>
    <w:rsid w:val="00DA5C95"/>
    <w:rsid w:val="00DA62BE"/>
    <w:rsid w:val="00DB10F5"/>
    <w:rsid w:val="00DB1AA1"/>
    <w:rsid w:val="00DB2115"/>
    <w:rsid w:val="00DB2D1B"/>
    <w:rsid w:val="00DB3CFE"/>
    <w:rsid w:val="00DB3EE1"/>
    <w:rsid w:val="00DB580E"/>
    <w:rsid w:val="00DB6644"/>
    <w:rsid w:val="00DB6E77"/>
    <w:rsid w:val="00DB71F1"/>
    <w:rsid w:val="00DC12CA"/>
    <w:rsid w:val="00DC2796"/>
    <w:rsid w:val="00DC3AC2"/>
    <w:rsid w:val="00DC4E94"/>
    <w:rsid w:val="00DD1659"/>
    <w:rsid w:val="00DD3EBE"/>
    <w:rsid w:val="00DD54CB"/>
    <w:rsid w:val="00DD54EF"/>
    <w:rsid w:val="00DD7D3C"/>
    <w:rsid w:val="00DE023A"/>
    <w:rsid w:val="00DE2D3D"/>
    <w:rsid w:val="00DE52A1"/>
    <w:rsid w:val="00DE5470"/>
    <w:rsid w:val="00DE5DEA"/>
    <w:rsid w:val="00DE5EA2"/>
    <w:rsid w:val="00DE677E"/>
    <w:rsid w:val="00DE6805"/>
    <w:rsid w:val="00DF0C72"/>
    <w:rsid w:val="00DF39C4"/>
    <w:rsid w:val="00DF3AC5"/>
    <w:rsid w:val="00DF4283"/>
    <w:rsid w:val="00DF5F7F"/>
    <w:rsid w:val="00DF6380"/>
    <w:rsid w:val="00DF65A8"/>
    <w:rsid w:val="00E00E09"/>
    <w:rsid w:val="00E0120C"/>
    <w:rsid w:val="00E01EB6"/>
    <w:rsid w:val="00E054EE"/>
    <w:rsid w:val="00E05DE0"/>
    <w:rsid w:val="00E076E6"/>
    <w:rsid w:val="00E07EC0"/>
    <w:rsid w:val="00E10D23"/>
    <w:rsid w:val="00E11C7D"/>
    <w:rsid w:val="00E16AEB"/>
    <w:rsid w:val="00E175A8"/>
    <w:rsid w:val="00E209EA"/>
    <w:rsid w:val="00E20C94"/>
    <w:rsid w:val="00E20DEA"/>
    <w:rsid w:val="00E21AE8"/>
    <w:rsid w:val="00E23076"/>
    <w:rsid w:val="00E23C61"/>
    <w:rsid w:val="00E24F66"/>
    <w:rsid w:val="00E26020"/>
    <w:rsid w:val="00E30347"/>
    <w:rsid w:val="00E32A31"/>
    <w:rsid w:val="00E33060"/>
    <w:rsid w:val="00E33617"/>
    <w:rsid w:val="00E348C1"/>
    <w:rsid w:val="00E376E6"/>
    <w:rsid w:val="00E40367"/>
    <w:rsid w:val="00E4042E"/>
    <w:rsid w:val="00E408FF"/>
    <w:rsid w:val="00E41689"/>
    <w:rsid w:val="00E43049"/>
    <w:rsid w:val="00E439F1"/>
    <w:rsid w:val="00E43A24"/>
    <w:rsid w:val="00E44508"/>
    <w:rsid w:val="00E45BA4"/>
    <w:rsid w:val="00E46C63"/>
    <w:rsid w:val="00E47095"/>
    <w:rsid w:val="00E4722D"/>
    <w:rsid w:val="00E4769D"/>
    <w:rsid w:val="00E51F07"/>
    <w:rsid w:val="00E53CC3"/>
    <w:rsid w:val="00E54670"/>
    <w:rsid w:val="00E54DA2"/>
    <w:rsid w:val="00E575EF"/>
    <w:rsid w:val="00E60D41"/>
    <w:rsid w:val="00E6148C"/>
    <w:rsid w:val="00E6265F"/>
    <w:rsid w:val="00E63106"/>
    <w:rsid w:val="00E6535E"/>
    <w:rsid w:val="00E65792"/>
    <w:rsid w:val="00E66016"/>
    <w:rsid w:val="00E66970"/>
    <w:rsid w:val="00E66AA7"/>
    <w:rsid w:val="00E713F3"/>
    <w:rsid w:val="00E735F3"/>
    <w:rsid w:val="00E74CDC"/>
    <w:rsid w:val="00E76530"/>
    <w:rsid w:val="00E76FB8"/>
    <w:rsid w:val="00E80FD1"/>
    <w:rsid w:val="00E8333C"/>
    <w:rsid w:val="00E85E5A"/>
    <w:rsid w:val="00E8657A"/>
    <w:rsid w:val="00E87153"/>
    <w:rsid w:val="00E873C2"/>
    <w:rsid w:val="00E90E0C"/>
    <w:rsid w:val="00E92BA9"/>
    <w:rsid w:val="00E93A5E"/>
    <w:rsid w:val="00E94EAD"/>
    <w:rsid w:val="00E95548"/>
    <w:rsid w:val="00E9777A"/>
    <w:rsid w:val="00EA041C"/>
    <w:rsid w:val="00EA2EFB"/>
    <w:rsid w:val="00EA397E"/>
    <w:rsid w:val="00EA4FD5"/>
    <w:rsid w:val="00EA50E6"/>
    <w:rsid w:val="00EA791A"/>
    <w:rsid w:val="00EB05FE"/>
    <w:rsid w:val="00EB1FCC"/>
    <w:rsid w:val="00EB461F"/>
    <w:rsid w:val="00EB566B"/>
    <w:rsid w:val="00EB5A4F"/>
    <w:rsid w:val="00EB5FE0"/>
    <w:rsid w:val="00EB7982"/>
    <w:rsid w:val="00EB7C74"/>
    <w:rsid w:val="00EC1521"/>
    <w:rsid w:val="00EC1C37"/>
    <w:rsid w:val="00EC2124"/>
    <w:rsid w:val="00EC30A9"/>
    <w:rsid w:val="00EC4C13"/>
    <w:rsid w:val="00EC4FB0"/>
    <w:rsid w:val="00EC5BFF"/>
    <w:rsid w:val="00EC7680"/>
    <w:rsid w:val="00ED02A7"/>
    <w:rsid w:val="00ED0AC7"/>
    <w:rsid w:val="00ED3F4A"/>
    <w:rsid w:val="00EE2679"/>
    <w:rsid w:val="00EE3A23"/>
    <w:rsid w:val="00EE4031"/>
    <w:rsid w:val="00EE50C9"/>
    <w:rsid w:val="00EE50D0"/>
    <w:rsid w:val="00EE78CC"/>
    <w:rsid w:val="00EE7B57"/>
    <w:rsid w:val="00EF0068"/>
    <w:rsid w:val="00EF153F"/>
    <w:rsid w:val="00EF33AD"/>
    <w:rsid w:val="00EF5847"/>
    <w:rsid w:val="00F002E1"/>
    <w:rsid w:val="00F00C9F"/>
    <w:rsid w:val="00F02B9E"/>
    <w:rsid w:val="00F10BBB"/>
    <w:rsid w:val="00F11E72"/>
    <w:rsid w:val="00F17D67"/>
    <w:rsid w:val="00F2043A"/>
    <w:rsid w:val="00F22333"/>
    <w:rsid w:val="00F228BB"/>
    <w:rsid w:val="00F23E1A"/>
    <w:rsid w:val="00F24236"/>
    <w:rsid w:val="00F2461F"/>
    <w:rsid w:val="00F24A4A"/>
    <w:rsid w:val="00F258F8"/>
    <w:rsid w:val="00F26D50"/>
    <w:rsid w:val="00F27032"/>
    <w:rsid w:val="00F320E3"/>
    <w:rsid w:val="00F32A6E"/>
    <w:rsid w:val="00F32ACA"/>
    <w:rsid w:val="00F345EE"/>
    <w:rsid w:val="00F405CC"/>
    <w:rsid w:val="00F408F3"/>
    <w:rsid w:val="00F4345F"/>
    <w:rsid w:val="00F4410F"/>
    <w:rsid w:val="00F45127"/>
    <w:rsid w:val="00F5335C"/>
    <w:rsid w:val="00F5340F"/>
    <w:rsid w:val="00F55F98"/>
    <w:rsid w:val="00F56BAA"/>
    <w:rsid w:val="00F60284"/>
    <w:rsid w:val="00F609FD"/>
    <w:rsid w:val="00F6313A"/>
    <w:rsid w:val="00F65942"/>
    <w:rsid w:val="00F672C5"/>
    <w:rsid w:val="00F67430"/>
    <w:rsid w:val="00F678CA"/>
    <w:rsid w:val="00F67B46"/>
    <w:rsid w:val="00F70235"/>
    <w:rsid w:val="00F721FF"/>
    <w:rsid w:val="00F72573"/>
    <w:rsid w:val="00F744A1"/>
    <w:rsid w:val="00F751C2"/>
    <w:rsid w:val="00F76394"/>
    <w:rsid w:val="00F778AB"/>
    <w:rsid w:val="00F81410"/>
    <w:rsid w:val="00F83C95"/>
    <w:rsid w:val="00F85FEA"/>
    <w:rsid w:val="00F86E99"/>
    <w:rsid w:val="00F91579"/>
    <w:rsid w:val="00F91683"/>
    <w:rsid w:val="00F92618"/>
    <w:rsid w:val="00F9299A"/>
    <w:rsid w:val="00F92F0D"/>
    <w:rsid w:val="00F93CB7"/>
    <w:rsid w:val="00F954E2"/>
    <w:rsid w:val="00F962F2"/>
    <w:rsid w:val="00F96F81"/>
    <w:rsid w:val="00FA0B33"/>
    <w:rsid w:val="00FA1597"/>
    <w:rsid w:val="00FA2627"/>
    <w:rsid w:val="00FA2C7C"/>
    <w:rsid w:val="00FA2D69"/>
    <w:rsid w:val="00FA5D34"/>
    <w:rsid w:val="00FA697C"/>
    <w:rsid w:val="00FA6A4F"/>
    <w:rsid w:val="00FA6E2E"/>
    <w:rsid w:val="00FB05CD"/>
    <w:rsid w:val="00FB4AA6"/>
    <w:rsid w:val="00FB4BE7"/>
    <w:rsid w:val="00FB6AC0"/>
    <w:rsid w:val="00FB6C5D"/>
    <w:rsid w:val="00FB745D"/>
    <w:rsid w:val="00FB74A2"/>
    <w:rsid w:val="00FC017E"/>
    <w:rsid w:val="00FC0E21"/>
    <w:rsid w:val="00FC3110"/>
    <w:rsid w:val="00FC3609"/>
    <w:rsid w:val="00FC7671"/>
    <w:rsid w:val="00FD44F6"/>
    <w:rsid w:val="00FD5A1A"/>
    <w:rsid w:val="00FD6317"/>
    <w:rsid w:val="00FD7BF9"/>
    <w:rsid w:val="00FE4A4C"/>
    <w:rsid w:val="00FE4D37"/>
    <w:rsid w:val="00FE4F6C"/>
    <w:rsid w:val="00FE6118"/>
    <w:rsid w:val="00FE72B1"/>
    <w:rsid w:val="00FE7DC9"/>
    <w:rsid w:val="00FF13D8"/>
    <w:rsid w:val="00FF1F4B"/>
    <w:rsid w:val="00FF4227"/>
    <w:rsid w:val="00FF43DA"/>
    <w:rsid w:val="00FF49DA"/>
    <w:rsid w:val="00FF7136"/>
    <w:rsid w:val="00FF7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A2"/>
    <w:pPr>
      <w:widowControl w:val="0"/>
      <w:jc w:val="both"/>
    </w:pPr>
    <w:rPr>
      <w:rFonts w:ascii="仿宋_GB2312" w:eastAsia="仿宋_GB2312" w:hAnsi="Calibri" w:cs="Times New Roman"/>
      <w:sz w:val="32"/>
      <w:szCs w:val="32"/>
    </w:rPr>
  </w:style>
  <w:style w:type="paragraph" w:styleId="1">
    <w:name w:val="heading 1"/>
    <w:basedOn w:val="a"/>
    <w:next w:val="a"/>
    <w:link w:val="1Char"/>
    <w:uiPriority w:val="9"/>
    <w:qFormat/>
    <w:rsid w:val="00B52FDF"/>
    <w:pPr>
      <w:keepNext/>
      <w:keepLines/>
      <w:spacing w:before="340" w:after="330" w:line="578" w:lineRule="auto"/>
      <w:outlineLvl w:val="0"/>
    </w:pPr>
    <w:rPr>
      <w:rFonts w:ascii="Calibri" w:eastAsia="宋体"/>
      <w:b/>
      <w:bCs/>
      <w:kern w:val="44"/>
      <w:sz w:val="44"/>
      <w:szCs w:val="44"/>
    </w:rPr>
  </w:style>
  <w:style w:type="paragraph" w:styleId="2">
    <w:name w:val="heading 2"/>
    <w:basedOn w:val="a"/>
    <w:next w:val="a"/>
    <w:link w:val="2Char"/>
    <w:uiPriority w:val="9"/>
    <w:qFormat/>
    <w:rsid w:val="00B52FDF"/>
    <w:pPr>
      <w:keepNext/>
      <w:keepLines/>
      <w:spacing w:before="260" w:after="260" w:line="416" w:lineRule="auto"/>
      <w:outlineLvl w:val="1"/>
    </w:pPr>
    <w:rPr>
      <w:rFonts w:ascii="Cambria" w:eastAsia="宋体" w:hAnsi="Cambria"/>
      <w:b/>
      <w:bCs/>
      <w:kern w:val="0"/>
    </w:rPr>
  </w:style>
  <w:style w:type="paragraph" w:styleId="3">
    <w:name w:val="heading 3"/>
    <w:basedOn w:val="a"/>
    <w:next w:val="a"/>
    <w:link w:val="3Char"/>
    <w:uiPriority w:val="9"/>
    <w:qFormat/>
    <w:rsid w:val="00B52FDF"/>
    <w:pPr>
      <w:keepNext/>
      <w:keepLines/>
      <w:spacing w:before="260" w:after="260" w:line="416" w:lineRule="auto"/>
      <w:outlineLvl w:val="2"/>
    </w:pPr>
    <w:rPr>
      <w:rFonts w:ascii="Calibri" w:eastAsia="宋体"/>
      <w:b/>
      <w:bCs/>
    </w:rPr>
  </w:style>
  <w:style w:type="paragraph" w:styleId="4">
    <w:name w:val="heading 4"/>
    <w:basedOn w:val="a"/>
    <w:next w:val="a"/>
    <w:link w:val="4Char"/>
    <w:uiPriority w:val="9"/>
    <w:qFormat/>
    <w:rsid w:val="00B52FDF"/>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FB74A2"/>
    <w:rPr>
      <w:color w:val="0000FF" w:themeColor="hyperlink"/>
      <w:u w:val="single"/>
    </w:rPr>
  </w:style>
  <w:style w:type="paragraph" w:styleId="a4">
    <w:name w:val="List Paragraph"/>
    <w:basedOn w:val="a"/>
    <w:uiPriority w:val="34"/>
    <w:unhideWhenUsed/>
    <w:qFormat/>
    <w:rsid w:val="00FB74A2"/>
    <w:pPr>
      <w:ind w:firstLineChars="200" w:firstLine="420"/>
    </w:pPr>
  </w:style>
  <w:style w:type="paragraph" w:styleId="a5">
    <w:name w:val="header"/>
    <w:basedOn w:val="a"/>
    <w:link w:val="Char"/>
    <w:uiPriority w:val="99"/>
    <w:unhideWhenUsed/>
    <w:rsid w:val="005A2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2FE3"/>
    <w:rPr>
      <w:rFonts w:ascii="仿宋_GB2312" w:eastAsia="仿宋_GB2312" w:hAnsi="Calibri" w:cs="Times New Roman"/>
      <w:sz w:val="18"/>
      <w:szCs w:val="18"/>
    </w:rPr>
  </w:style>
  <w:style w:type="paragraph" w:styleId="a6">
    <w:name w:val="footer"/>
    <w:basedOn w:val="a"/>
    <w:link w:val="Char0"/>
    <w:uiPriority w:val="99"/>
    <w:unhideWhenUsed/>
    <w:rsid w:val="005A2FE3"/>
    <w:pPr>
      <w:tabs>
        <w:tab w:val="center" w:pos="4153"/>
        <w:tab w:val="right" w:pos="8306"/>
      </w:tabs>
      <w:snapToGrid w:val="0"/>
      <w:jc w:val="left"/>
    </w:pPr>
    <w:rPr>
      <w:sz w:val="18"/>
      <w:szCs w:val="18"/>
    </w:rPr>
  </w:style>
  <w:style w:type="character" w:customStyle="1" w:styleId="Char0">
    <w:name w:val="页脚 Char"/>
    <w:basedOn w:val="a0"/>
    <w:link w:val="a6"/>
    <w:uiPriority w:val="99"/>
    <w:rsid w:val="005A2FE3"/>
    <w:rPr>
      <w:rFonts w:ascii="仿宋_GB2312" w:eastAsia="仿宋_GB2312" w:hAnsi="Calibri" w:cs="Times New Roman"/>
      <w:sz w:val="18"/>
      <w:szCs w:val="18"/>
    </w:rPr>
  </w:style>
  <w:style w:type="table" w:customStyle="1" w:styleId="10">
    <w:name w:val="网格型1"/>
    <w:basedOn w:val="a1"/>
    <w:next w:val="a7"/>
    <w:uiPriority w:val="59"/>
    <w:rsid w:val="00434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434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B52FDF"/>
    <w:rPr>
      <w:rFonts w:ascii="Calibri" w:eastAsia="宋体" w:hAnsi="Calibri" w:cs="Times New Roman"/>
      <w:b/>
      <w:bCs/>
      <w:kern w:val="44"/>
      <w:sz w:val="44"/>
      <w:szCs w:val="44"/>
    </w:rPr>
  </w:style>
  <w:style w:type="character" w:customStyle="1" w:styleId="2Char">
    <w:name w:val="标题 2 Char"/>
    <w:basedOn w:val="a0"/>
    <w:link w:val="2"/>
    <w:uiPriority w:val="9"/>
    <w:rsid w:val="00B52FDF"/>
    <w:rPr>
      <w:rFonts w:ascii="Cambria" w:eastAsia="宋体" w:hAnsi="Cambria" w:cs="Times New Roman"/>
      <w:b/>
      <w:bCs/>
      <w:kern w:val="0"/>
      <w:sz w:val="32"/>
      <w:szCs w:val="32"/>
    </w:rPr>
  </w:style>
  <w:style w:type="character" w:customStyle="1" w:styleId="3Char">
    <w:name w:val="标题 3 Char"/>
    <w:basedOn w:val="a0"/>
    <w:link w:val="3"/>
    <w:uiPriority w:val="9"/>
    <w:rsid w:val="00B52FDF"/>
    <w:rPr>
      <w:rFonts w:ascii="Calibri" w:eastAsia="宋体" w:hAnsi="Calibri" w:cs="Times New Roman"/>
      <w:b/>
      <w:bCs/>
      <w:sz w:val="32"/>
      <w:szCs w:val="32"/>
    </w:rPr>
  </w:style>
  <w:style w:type="character" w:customStyle="1" w:styleId="4Char">
    <w:name w:val="标题 4 Char"/>
    <w:basedOn w:val="a0"/>
    <w:link w:val="4"/>
    <w:uiPriority w:val="9"/>
    <w:rsid w:val="00B52FDF"/>
    <w:rPr>
      <w:rFonts w:ascii="Cambria" w:eastAsia="宋体" w:hAnsi="Cambria" w:cs="Times New Roman"/>
      <w:b/>
      <w:bCs/>
      <w:sz w:val="28"/>
      <w:szCs w:val="28"/>
    </w:rPr>
  </w:style>
  <w:style w:type="numbering" w:customStyle="1" w:styleId="11">
    <w:name w:val="无列表1"/>
    <w:next w:val="a2"/>
    <w:uiPriority w:val="99"/>
    <w:semiHidden/>
    <w:unhideWhenUsed/>
    <w:rsid w:val="00B52FDF"/>
  </w:style>
  <w:style w:type="paragraph" w:styleId="a8">
    <w:name w:val="Balloon Text"/>
    <w:basedOn w:val="a"/>
    <w:link w:val="Char1"/>
    <w:uiPriority w:val="99"/>
    <w:semiHidden/>
    <w:unhideWhenUsed/>
    <w:rsid w:val="00B52FDF"/>
    <w:rPr>
      <w:rFonts w:ascii="Calibri" w:eastAsia="宋体"/>
      <w:sz w:val="18"/>
      <w:szCs w:val="18"/>
    </w:rPr>
  </w:style>
  <w:style w:type="character" w:customStyle="1" w:styleId="Char1">
    <w:name w:val="批注框文本 Char"/>
    <w:basedOn w:val="a0"/>
    <w:link w:val="a8"/>
    <w:uiPriority w:val="99"/>
    <w:semiHidden/>
    <w:rsid w:val="00B52FDF"/>
    <w:rPr>
      <w:rFonts w:ascii="Calibri" w:eastAsia="宋体" w:hAnsi="Calibri" w:cs="Times New Roman"/>
      <w:sz w:val="18"/>
      <w:szCs w:val="18"/>
    </w:rPr>
  </w:style>
  <w:style w:type="paragraph" w:customStyle="1" w:styleId="20">
    <w:name w:val="列出段落2"/>
    <w:basedOn w:val="a"/>
    <w:rsid w:val="00B52FDF"/>
    <w:pPr>
      <w:ind w:firstLineChars="200" w:firstLine="420"/>
    </w:pPr>
    <w:rPr>
      <w:rFonts w:ascii="Times New Roman" w:eastAsia="宋体" w:hAnsi="Times New Roman"/>
      <w:sz w:val="21"/>
      <w:szCs w:val="24"/>
    </w:rPr>
  </w:style>
  <w:style w:type="paragraph" w:customStyle="1" w:styleId="30">
    <w:name w:val="列出段落3"/>
    <w:basedOn w:val="a"/>
    <w:rsid w:val="00B52FDF"/>
    <w:pPr>
      <w:ind w:firstLineChars="200" w:firstLine="420"/>
    </w:pPr>
    <w:rPr>
      <w:rFonts w:ascii="Times New Roman" w:eastAsia="宋体" w:hAnsi="Times New Roman"/>
      <w:sz w:val="21"/>
      <w:szCs w:val="24"/>
    </w:rPr>
  </w:style>
  <w:style w:type="paragraph" w:styleId="12">
    <w:name w:val="toc 1"/>
    <w:basedOn w:val="a"/>
    <w:next w:val="a"/>
    <w:autoRedefine/>
    <w:uiPriority w:val="39"/>
    <w:unhideWhenUsed/>
    <w:rsid w:val="00B52FDF"/>
    <w:rPr>
      <w:rFonts w:ascii="Calibri" w:eastAsia="宋体"/>
      <w:sz w:val="21"/>
      <w:szCs w:val="22"/>
    </w:rPr>
  </w:style>
</w:styles>
</file>

<file path=word/webSettings.xml><?xml version="1.0" encoding="utf-8"?>
<w:webSettings xmlns:r="http://schemas.openxmlformats.org/officeDocument/2006/relationships" xmlns:w="http://schemas.openxmlformats.org/wordprocessingml/2006/main">
  <w:divs>
    <w:div w:id="7106472">
      <w:bodyDiv w:val="1"/>
      <w:marLeft w:val="0"/>
      <w:marRight w:val="0"/>
      <w:marTop w:val="0"/>
      <w:marBottom w:val="0"/>
      <w:divBdr>
        <w:top w:val="none" w:sz="0" w:space="0" w:color="auto"/>
        <w:left w:val="none" w:sz="0" w:space="0" w:color="auto"/>
        <w:bottom w:val="none" w:sz="0" w:space="0" w:color="auto"/>
        <w:right w:val="none" w:sz="0" w:space="0" w:color="auto"/>
      </w:divBdr>
    </w:div>
    <w:div w:id="658311008">
      <w:bodyDiv w:val="1"/>
      <w:marLeft w:val="0"/>
      <w:marRight w:val="0"/>
      <w:marTop w:val="0"/>
      <w:marBottom w:val="0"/>
      <w:divBdr>
        <w:top w:val="none" w:sz="0" w:space="0" w:color="auto"/>
        <w:left w:val="none" w:sz="0" w:space="0" w:color="auto"/>
        <w:bottom w:val="none" w:sz="0" w:space="0" w:color="auto"/>
        <w:right w:val="none" w:sz="0" w:space="0" w:color="auto"/>
      </w:divBdr>
    </w:div>
    <w:div w:id="699167566">
      <w:bodyDiv w:val="1"/>
      <w:marLeft w:val="0"/>
      <w:marRight w:val="0"/>
      <w:marTop w:val="0"/>
      <w:marBottom w:val="0"/>
      <w:divBdr>
        <w:top w:val="none" w:sz="0" w:space="0" w:color="auto"/>
        <w:left w:val="none" w:sz="0" w:space="0" w:color="auto"/>
        <w:bottom w:val="none" w:sz="0" w:space="0" w:color="auto"/>
        <w:right w:val="none" w:sz="0" w:space="0" w:color="auto"/>
      </w:divBdr>
    </w:div>
    <w:div w:id="726228301">
      <w:bodyDiv w:val="1"/>
      <w:marLeft w:val="0"/>
      <w:marRight w:val="0"/>
      <w:marTop w:val="0"/>
      <w:marBottom w:val="0"/>
      <w:divBdr>
        <w:top w:val="none" w:sz="0" w:space="0" w:color="auto"/>
        <w:left w:val="none" w:sz="0" w:space="0" w:color="auto"/>
        <w:bottom w:val="none" w:sz="0" w:space="0" w:color="auto"/>
        <w:right w:val="none" w:sz="0" w:space="0" w:color="auto"/>
      </w:divBdr>
    </w:div>
    <w:div w:id="1066564011">
      <w:bodyDiv w:val="1"/>
      <w:marLeft w:val="0"/>
      <w:marRight w:val="0"/>
      <w:marTop w:val="0"/>
      <w:marBottom w:val="0"/>
      <w:divBdr>
        <w:top w:val="none" w:sz="0" w:space="0" w:color="auto"/>
        <w:left w:val="none" w:sz="0" w:space="0" w:color="auto"/>
        <w:bottom w:val="none" w:sz="0" w:space="0" w:color="auto"/>
        <w:right w:val="none" w:sz="0" w:space="0" w:color="auto"/>
      </w:divBdr>
    </w:div>
    <w:div w:id="1196044908">
      <w:bodyDiv w:val="1"/>
      <w:marLeft w:val="0"/>
      <w:marRight w:val="0"/>
      <w:marTop w:val="0"/>
      <w:marBottom w:val="0"/>
      <w:divBdr>
        <w:top w:val="none" w:sz="0" w:space="0" w:color="auto"/>
        <w:left w:val="none" w:sz="0" w:space="0" w:color="auto"/>
        <w:bottom w:val="none" w:sz="0" w:space="0" w:color="auto"/>
        <w:right w:val="none" w:sz="0" w:space="0" w:color="auto"/>
      </w:divBdr>
    </w:div>
    <w:div w:id="1894807356">
      <w:bodyDiv w:val="1"/>
      <w:marLeft w:val="0"/>
      <w:marRight w:val="0"/>
      <w:marTop w:val="0"/>
      <w:marBottom w:val="0"/>
      <w:divBdr>
        <w:top w:val="none" w:sz="0" w:space="0" w:color="auto"/>
        <w:left w:val="none" w:sz="0" w:space="0" w:color="auto"/>
        <w:bottom w:val="none" w:sz="0" w:space="0" w:color="auto"/>
        <w:right w:val="none" w:sz="0" w:space="0" w:color="auto"/>
      </w:divBdr>
    </w:div>
    <w:div w:id="1919098570">
      <w:bodyDiv w:val="1"/>
      <w:marLeft w:val="0"/>
      <w:marRight w:val="0"/>
      <w:marTop w:val="0"/>
      <w:marBottom w:val="0"/>
      <w:divBdr>
        <w:top w:val="none" w:sz="0" w:space="0" w:color="auto"/>
        <w:left w:val="none" w:sz="0" w:space="0" w:color="auto"/>
        <w:bottom w:val="none" w:sz="0" w:space="0" w:color="auto"/>
        <w:right w:val="none" w:sz="0" w:space="0" w:color="auto"/>
      </w:divBdr>
      <w:divsChild>
        <w:div w:id="1682316209">
          <w:marLeft w:val="0"/>
          <w:marRight w:val="0"/>
          <w:marTop w:val="0"/>
          <w:marBottom w:val="0"/>
          <w:divBdr>
            <w:top w:val="none" w:sz="0" w:space="0" w:color="auto"/>
            <w:left w:val="none" w:sz="0" w:space="0" w:color="auto"/>
            <w:bottom w:val="none" w:sz="0" w:space="0" w:color="auto"/>
            <w:right w:val="none" w:sz="0" w:space="0" w:color="auto"/>
          </w:divBdr>
        </w:div>
      </w:divsChild>
    </w:div>
    <w:div w:id="1930849881">
      <w:bodyDiv w:val="1"/>
      <w:marLeft w:val="0"/>
      <w:marRight w:val="0"/>
      <w:marTop w:val="0"/>
      <w:marBottom w:val="0"/>
      <w:divBdr>
        <w:top w:val="none" w:sz="0" w:space="0" w:color="auto"/>
        <w:left w:val="none" w:sz="0" w:space="0" w:color="auto"/>
        <w:bottom w:val="none" w:sz="0" w:space="0" w:color="auto"/>
        <w:right w:val="none" w:sz="0" w:space="0" w:color="auto"/>
      </w:divBdr>
    </w:div>
    <w:div w:id="19902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D420-9FF6-47FD-AED6-D49E5079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1969</Words>
  <Characters>11229</Characters>
  <Application>Microsoft Office Word</Application>
  <DocSecurity>0</DocSecurity>
  <Lines>93</Lines>
  <Paragraphs>26</Paragraphs>
  <ScaleCrop>false</ScaleCrop>
  <Company>swjtu</Company>
  <LinksUpToDate>false</LinksUpToDate>
  <CharactersWithSpaces>13172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2016-04-29T22:47:00Z</dcterms:created>
  <dc:creator>何爱芬</dc:creator>
  <lastModifiedBy>Administrator</lastModifiedBy>
  <lastPrinted>2016-04-29T22:47:00Z</lastPrinted>
  <dcterms:modified xsi:type="dcterms:W3CDTF">2016-04-30T00:10:00Z</dcterms:modified>
  <revision>5</revision>
</coreProperties>
</file>