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77" w:rsidRPr="004D541E" w:rsidRDefault="00DE4877" w:rsidP="00162710">
      <w:pPr>
        <w:widowControl/>
        <w:spacing w:before="100" w:beforeAutospacing="1" w:after="100" w:afterAutospacing="1"/>
        <w:jc w:val="center"/>
        <w:rPr>
          <w:rFonts w:ascii="黑体" w:eastAsia="黑体" w:hAnsi="Arial" w:cs="Arial"/>
          <w:b/>
          <w:color w:val="FF0000"/>
          <w:kern w:val="0"/>
          <w:sz w:val="32"/>
          <w:szCs w:val="32"/>
        </w:rPr>
      </w:pPr>
      <w:r w:rsidRPr="004D541E">
        <w:rPr>
          <w:rFonts w:ascii="黑体" w:eastAsia="黑体" w:hAnsi="Arial" w:cs="Arial" w:hint="eastAsia"/>
          <w:b/>
          <w:color w:val="FF0000"/>
          <w:kern w:val="0"/>
          <w:sz w:val="32"/>
          <w:szCs w:val="32"/>
        </w:rPr>
        <w:t>中南大学</w:t>
      </w:r>
      <w:r w:rsidRPr="004D541E">
        <w:rPr>
          <w:rFonts w:ascii="黑体" w:eastAsia="黑体" w:hAnsi="Arial" w:cs="Arial"/>
          <w:b/>
          <w:color w:val="FF0000"/>
          <w:kern w:val="0"/>
          <w:sz w:val="32"/>
          <w:szCs w:val="32"/>
        </w:rPr>
        <w:t>201</w:t>
      </w:r>
      <w:r>
        <w:rPr>
          <w:rFonts w:ascii="黑体" w:eastAsia="黑体" w:hAnsi="Arial" w:cs="Arial"/>
          <w:b/>
          <w:color w:val="FF0000"/>
          <w:kern w:val="0"/>
          <w:sz w:val="32"/>
          <w:szCs w:val="32"/>
        </w:rPr>
        <w:t>7</w:t>
      </w:r>
      <w:r w:rsidRPr="004D541E">
        <w:rPr>
          <w:rFonts w:ascii="黑体" w:eastAsia="黑体" w:hAnsi="Arial" w:cs="Arial" w:hint="eastAsia"/>
          <w:b/>
          <w:color w:val="FF0000"/>
          <w:kern w:val="0"/>
          <w:sz w:val="32"/>
          <w:szCs w:val="32"/>
        </w:rPr>
        <w:t>年硕士生招生复试与录取工作</w:t>
      </w:r>
      <w:r w:rsidR="006A42C7" w:rsidRPr="004D541E">
        <w:rPr>
          <w:rFonts w:ascii="黑体" w:eastAsia="黑体" w:hAnsi="Arial" w:cs="Arial" w:hint="eastAsia"/>
          <w:b/>
          <w:color w:val="FF0000"/>
          <w:kern w:val="0"/>
          <w:sz w:val="32"/>
          <w:szCs w:val="32"/>
        </w:rPr>
        <w:t>有关</w:t>
      </w:r>
      <w:r w:rsidR="006A42C7">
        <w:rPr>
          <w:rFonts w:ascii="黑体" w:eastAsia="黑体" w:hAnsi="Arial" w:cs="Arial" w:hint="eastAsia"/>
          <w:b/>
          <w:color w:val="FF0000"/>
          <w:kern w:val="0"/>
          <w:sz w:val="32"/>
          <w:szCs w:val="32"/>
        </w:rPr>
        <w:t>规定</w:t>
      </w:r>
    </w:p>
    <w:tbl>
      <w:tblPr>
        <w:tblW w:w="5000" w:type="pct"/>
        <w:jc w:val="center"/>
        <w:tblCellMar>
          <w:top w:w="75" w:type="dxa"/>
          <w:left w:w="75" w:type="dxa"/>
          <w:bottom w:w="75" w:type="dxa"/>
          <w:right w:w="75" w:type="dxa"/>
        </w:tblCellMar>
        <w:tblLook w:val="0000"/>
      </w:tblPr>
      <w:tblGrid>
        <w:gridCol w:w="9962"/>
      </w:tblGrid>
      <w:tr w:rsidR="00DE4877" w:rsidRPr="008C3B4A">
        <w:trPr>
          <w:jc w:val="center"/>
        </w:trPr>
        <w:tc>
          <w:tcPr>
            <w:tcW w:w="5000" w:type="pct"/>
            <w:tcBorders>
              <w:top w:val="nil"/>
              <w:left w:val="nil"/>
              <w:bottom w:val="nil"/>
              <w:right w:val="nil"/>
            </w:tcBorders>
            <w:tcMar>
              <w:top w:w="0" w:type="dxa"/>
              <w:left w:w="108" w:type="dxa"/>
              <w:bottom w:w="0" w:type="dxa"/>
              <w:right w:w="108" w:type="dxa"/>
            </w:tcMar>
          </w:tcPr>
          <w:p w:rsidR="00DE4877" w:rsidRPr="004123A5" w:rsidRDefault="00D33D83" w:rsidP="00542DE1">
            <w:pPr>
              <w:widowControl/>
              <w:spacing w:line="340" w:lineRule="exact"/>
              <w:rPr>
                <w:rFonts w:ascii="宋体" w:cs="Arial"/>
                <w:b/>
                <w:bCs/>
                <w:color w:val="0000FF"/>
                <w:kern w:val="0"/>
                <w:szCs w:val="21"/>
              </w:rPr>
            </w:pPr>
            <w:r>
              <w:rPr>
                <w:rFonts w:ascii="宋体" w:hAnsi="宋体" w:cs="Arial" w:hint="eastAsia"/>
                <w:b/>
                <w:bCs/>
                <w:color w:val="0000FF"/>
                <w:kern w:val="0"/>
                <w:szCs w:val="21"/>
              </w:rPr>
              <w:t>一</w:t>
            </w:r>
            <w:r w:rsidR="00DE4877" w:rsidRPr="004123A5">
              <w:rPr>
                <w:rFonts w:ascii="宋体" w:hAnsi="宋体" w:cs="Arial" w:hint="eastAsia"/>
                <w:b/>
                <w:bCs/>
                <w:color w:val="0000FF"/>
                <w:kern w:val="0"/>
                <w:szCs w:val="21"/>
              </w:rPr>
              <w:t>、</w:t>
            </w:r>
            <w:r w:rsidR="000E47DF">
              <w:rPr>
                <w:rFonts w:ascii="宋体" w:hAnsi="宋体" w:cs="Arial" w:hint="eastAsia"/>
                <w:b/>
                <w:bCs/>
                <w:color w:val="0000FF"/>
                <w:kern w:val="0"/>
                <w:szCs w:val="21"/>
              </w:rPr>
              <w:t>招收研究生类型：</w:t>
            </w:r>
            <w:r w:rsidR="00DE4877" w:rsidRPr="004123A5">
              <w:rPr>
                <w:rFonts w:ascii="宋体" w:hAnsi="宋体" w:cs="Arial" w:hint="eastAsia"/>
                <w:b/>
                <w:bCs/>
                <w:color w:val="0000FF"/>
                <w:kern w:val="0"/>
                <w:szCs w:val="21"/>
              </w:rPr>
              <w:t>全日制和非全日制</w:t>
            </w:r>
            <w:r w:rsidR="000E47DF">
              <w:rPr>
                <w:rFonts w:ascii="宋体" w:hAnsi="宋体" w:cs="Arial" w:hint="eastAsia"/>
                <w:b/>
                <w:bCs/>
                <w:color w:val="0000FF"/>
                <w:kern w:val="0"/>
                <w:szCs w:val="21"/>
              </w:rPr>
              <w:t>（按学习方式分类）</w:t>
            </w:r>
          </w:p>
          <w:p w:rsidR="00B162B7" w:rsidRPr="000C3083" w:rsidRDefault="00B162B7" w:rsidP="00542DE1">
            <w:pPr>
              <w:widowControl/>
              <w:adjustRightInd w:val="0"/>
              <w:spacing w:line="340" w:lineRule="exact"/>
              <w:ind w:firstLineChars="200" w:firstLine="420"/>
              <w:rPr>
                <w:rFonts w:ascii="宋体"/>
                <w:kern w:val="0"/>
                <w:szCs w:val="21"/>
              </w:rPr>
            </w:pPr>
            <w:r w:rsidRPr="000C3083">
              <w:rPr>
                <w:rFonts w:ascii="宋体" w:hAnsi="宋体" w:cs="宋体"/>
                <w:bCs/>
                <w:kern w:val="0"/>
                <w:szCs w:val="21"/>
              </w:rPr>
              <w:t>1</w:t>
            </w:r>
            <w:r w:rsidRPr="000C3083">
              <w:rPr>
                <w:rFonts w:ascii="宋体" w:hAnsi="宋体" w:cs="宋体" w:hint="eastAsia"/>
                <w:bCs/>
                <w:kern w:val="0"/>
                <w:szCs w:val="21"/>
              </w:rPr>
              <w:t>、</w:t>
            </w:r>
            <w:r w:rsidR="00DF6E9D" w:rsidRPr="000C3083">
              <w:rPr>
                <w:rFonts w:ascii="宋体" w:hAnsi="宋体" w:cs="宋体" w:hint="eastAsia"/>
                <w:bCs/>
                <w:kern w:val="0"/>
                <w:szCs w:val="21"/>
              </w:rPr>
              <w:t>定义</w:t>
            </w:r>
            <w:r w:rsidRPr="000C3083">
              <w:rPr>
                <w:rFonts w:ascii="宋体" w:hAnsi="宋体" w:cs="宋体" w:hint="eastAsia"/>
                <w:bCs/>
                <w:kern w:val="0"/>
                <w:szCs w:val="21"/>
              </w:rPr>
              <w:t>：</w:t>
            </w:r>
            <w:r w:rsidRPr="000C3083">
              <w:rPr>
                <w:rFonts w:ascii="宋体" w:hAnsi="宋体" w:cs="宋体" w:hint="eastAsia"/>
                <w:kern w:val="0"/>
                <w:szCs w:val="21"/>
              </w:rPr>
              <w:t>全日制研究生指在学校规定年限内，全脱产在校学习的研究生。非全日制研究生指在学校规定的修业年限内，在从事其他职业或者社会实践的同时，采取多种方式和灵活时间安排进行非脱产学习的研究生。</w:t>
            </w:r>
          </w:p>
          <w:p w:rsidR="00B162B7" w:rsidRPr="000C3083" w:rsidRDefault="00B162B7" w:rsidP="00542DE1">
            <w:pPr>
              <w:adjustRightInd w:val="0"/>
              <w:spacing w:line="340" w:lineRule="exact"/>
              <w:ind w:firstLineChars="200" w:firstLine="420"/>
              <w:rPr>
                <w:rFonts w:ascii="宋体"/>
                <w:kern w:val="0"/>
                <w:szCs w:val="21"/>
              </w:rPr>
            </w:pPr>
            <w:r w:rsidRPr="000C3083">
              <w:rPr>
                <w:rFonts w:ascii="宋体" w:hAnsi="宋体" w:cs="宋体"/>
                <w:bCs/>
                <w:kern w:val="0"/>
                <w:szCs w:val="21"/>
              </w:rPr>
              <w:t>2</w:t>
            </w:r>
            <w:r w:rsidRPr="000C3083">
              <w:rPr>
                <w:rFonts w:ascii="宋体" w:hAnsi="宋体" w:cs="宋体" w:hint="eastAsia"/>
                <w:bCs/>
                <w:kern w:val="0"/>
                <w:szCs w:val="21"/>
              </w:rPr>
              <w:t>、</w:t>
            </w:r>
            <w:r w:rsidR="00DF6E9D" w:rsidRPr="000C3083">
              <w:rPr>
                <w:rFonts w:ascii="宋体" w:hAnsi="宋体" w:cs="宋体" w:hint="eastAsia"/>
                <w:bCs/>
                <w:kern w:val="0"/>
                <w:szCs w:val="21"/>
              </w:rPr>
              <w:t>招生</w:t>
            </w:r>
            <w:r w:rsidRPr="000C3083">
              <w:rPr>
                <w:rFonts w:ascii="宋体" w:hAnsi="宋体" w:cs="宋体" w:hint="eastAsia"/>
                <w:bCs/>
                <w:kern w:val="0"/>
                <w:szCs w:val="21"/>
              </w:rPr>
              <w:t>：</w:t>
            </w:r>
            <w:r w:rsidR="00DF6E9D" w:rsidRPr="000C3083">
              <w:rPr>
                <w:rFonts w:ascii="宋体" w:hAnsi="宋体" w:cs="宋体" w:hint="eastAsia"/>
                <w:kern w:val="0"/>
                <w:szCs w:val="21"/>
              </w:rPr>
              <w:t>相同的入学考试</w:t>
            </w:r>
            <w:r w:rsidRPr="000C3083">
              <w:rPr>
                <w:rFonts w:ascii="宋体" w:hAnsi="宋体" w:cs="宋体" w:hint="eastAsia"/>
                <w:kern w:val="0"/>
                <w:szCs w:val="21"/>
              </w:rPr>
              <w:t>，相同的</w:t>
            </w:r>
            <w:r w:rsidR="00DF6E9D" w:rsidRPr="000C3083">
              <w:rPr>
                <w:rFonts w:ascii="宋体" w:hAnsi="宋体" w:cs="宋体" w:hint="eastAsia"/>
                <w:kern w:val="0"/>
                <w:szCs w:val="21"/>
              </w:rPr>
              <w:t>复试录取</w:t>
            </w:r>
            <w:r w:rsidRPr="000C3083">
              <w:rPr>
                <w:rFonts w:ascii="宋体" w:hAnsi="宋体" w:cs="宋体" w:hint="eastAsia"/>
                <w:kern w:val="0"/>
                <w:szCs w:val="21"/>
              </w:rPr>
              <w:t>标准。</w:t>
            </w:r>
          </w:p>
          <w:p w:rsidR="00B162B7" w:rsidRPr="000C3083" w:rsidRDefault="00B162B7" w:rsidP="00542DE1">
            <w:pPr>
              <w:adjustRightInd w:val="0"/>
              <w:spacing w:line="340" w:lineRule="exact"/>
              <w:ind w:firstLineChars="200" w:firstLine="420"/>
              <w:rPr>
                <w:rFonts w:ascii="宋体"/>
                <w:kern w:val="0"/>
                <w:szCs w:val="21"/>
              </w:rPr>
            </w:pPr>
            <w:r w:rsidRPr="000C3083">
              <w:rPr>
                <w:rFonts w:ascii="宋体" w:hAnsi="宋体" w:cs="宋体"/>
                <w:bCs/>
                <w:kern w:val="0"/>
                <w:szCs w:val="21"/>
              </w:rPr>
              <w:t>3</w:t>
            </w:r>
            <w:r w:rsidRPr="000C3083">
              <w:rPr>
                <w:rFonts w:ascii="宋体" w:hAnsi="宋体" w:cs="宋体" w:hint="eastAsia"/>
                <w:bCs/>
                <w:kern w:val="0"/>
                <w:szCs w:val="21"/>
              </w:rPr>
              <w:t>、</w:t>
            </w:r>
            <w:r w:rsidR="00DF6E9D" w:rsidRPr="000C3083">
              <w:rPr>
                <w:rFonts w:ascii="宋体" w:hAnsi="宋体" w:cs="宋体" w:hint="eastAsia"/>
                <w:bCs/>
                <w:kern w:val="0"/>
                <w:szCs w:val="21"/>
              </w:rPr>
              <w:t>培养</w:t>
            </w:r>
            <w:r w:rsidRPr="000C3083">
              <w:rPr>
                <w:rFonts w:ascii="宋体" w:hAnsi="宋体" w:cs="宋体" w:hint="eastAsia"/>
                <w:bCs/>
                <w:kern w:val="0"/>
                <w:szCs w:val="21"/>
              </w:rPr>
              <w:t>：</w:t>
            </w:r>
            <w:r w:rsidRPr="000C3083">
              <w:rPr>
                <w:rFonts w:ascii="宋体" w:hAnsi="宋体" w:cs="宋体" w:hint="eastAsia"/>
                <w:kern w:val="0"/>
                <w:szCs w:val="21"/>
              </w:rPr>
              <w:t>同一</w:t>
            </w:r>
            <w:r w:rsidR="006B1ED9">
              <w:rPr>
                <w:rFonts w:ascii="宋体" w:hAnsi="宋体" w:cs="宋体" w:hint="eastAsia"/>
                <w:kern w:val="0"/>
                <w:szCs w:val="21"/>
              </w:rPr>
              <w:t>质量</w:t>
            </w:r>
            <w:r w:rsidRPr="000C3083">
              <w:rPr>
                <w:rFonts w:ascii="宋体" w:hAnsi="宋体" w:cs="宋体" w:hint="eastAsia"/>
                <w:kern w:val="0"/>
                <w:szCs w:val="21"/>
              </w:rPr>
              <w:t>标准。</w:t>
            </w:r>
          </w:p>
          <w:p w:rsidR="00DF6E9D" w:rsidRPr="00127C13" w:rsidRDefault="00B162B7" w:rsidP="00542DE1">
            <w:pPr>
              <w:adjustRightInd w:val="0"/>
              <w:spacing w:line="340" w:lineRule="exact"/>
              <w:ind w:firstLineChars="200" w:firstLine="420"/>
              <w:rPr>
                <w:rFonts w:ascii="宋体" w:hAnsi="宋体" w:cs="宋体"/>
                <w:kern w:val="0"/>
                <w:szCs w:val="21"/>
              </w:rPr>
            </w:pPr>
            <w:r w:rsidRPr="000C3083">
              <w:rPr>
                <w:rStyle w:val="a7"/>
                <w:rFonts w:ascii="宋体" w:hAnsi="宋体" w:cs="宋体"/>
                <w:b w:val="0"/>
                <w:szCs w:val="21"/>
              </w:rPr>
              <w:t>4</w:t>
            </w:r>
            <w:r w:rsidRPr="000C3083">
              <w:rPr>
                <w:rStyle w:val="a7"/>
                <w:rFonts w:ascii="宋体" w:hAnsi="宋体" w:cs="宋体" w:hint="eastAsia"/>
                <w:b w:val="0"/>
                <w:szCs w:val="21"/>
              </w:rPr>
              <w:t>、</w:t>
            </w:r>
            <w:r w:rsidRPr="000C3083">
              <w:rPr>
                <w:rFonts w:ascii="宋体" w:hAnsi="宋体" w:cs="宋体" w:hint="eastAsia"/>
                <w:bCs/>
                <w:kern w:val="0"/>
                <w:szCs w:val="21"/>
              </w:rPr>
              <w:t>学历学位证书：</w:t>
            </w:r>
            <w:r w:rsidR="00DF6E9D" w:rsidRPr="000C3083">
              <w:rPr>
                <w:rFonts w:ascii="宋体" w:hAnsi="宋体" w:cs="宋体" w:hint="eastAsia"/>
                <w:kern w:val="0"/>
                <w:szCs w:val="21"/>
              </w:rPr>
              <w:t>两者达到</w:t>
            </w:r>
            <w:r w:rsidR="00DF6E9D" w:rsidRPr="00127C13">
              <w:rPr>
                <w:rFonts w:ascii="宋体" w:hAnsi="宋体" w:cs="宋体" w:hint="eastAsia"/>
                <w:kern w:val="0"/>
                <w:szCs w:val="21"/>
              </w:rPr>
              <w:t>毕业要求时，均发放毕业证书（唯一区别是，非全日制研究生毕业证书中会标注“非全日制”）；两者获得学位时，所发放的学位证书相同；两者的学历、学位证书具有同等法律地位和相同效力。</w:t>
            </w:r>
          </w:p>
          <w:p w:rsidR="00303BBA" w:rsidRPr="00127C13" w:rsidRDefault="00DF6E9D" w:rsidP="00542DE1">
            <w:pPr>
              <w:adjustRightInd w:val="0"/>
              <w:spacing w:line="340" w:lineRule="exact"/>
              <w:ind w:firstLineChars="200" w:firstLine="420"/>
              <w:rPr>
                <w:rFonts w:ascii="宋体" w:hAnsi="宋体" w:cs="宋体"/>
                <w:kern w:val="0"/>
                <w:szCs w:val="21"/>
              </w:rPr>
            </w:pPr>
            <w:r w:rsidRPr="00127C13">
              <w:rPr>
                <w:rFonts w:ascii="宋体" w:hAnsi="宋体" w:cs="宋体" w:hint="eastAsia"/>
                <w:kern w:val="0"/>
                <w:szCs w:val="21"/>
              </w:rPr>
              <w:t>5</w:t>
            </w:r>
            <w:r w:rsidR="00303BBA" w:rsidRPr="00127C13">
              <w:rPr>
                <w:rFonts w:ascii="宋体" w:hAnsi="宋体" w:cs="宋体" w:hint="eastAsia"/>
                <w:kern w:val="0"/>
                <w:szCs w:val="21"/>
              </w:rPr>
              <w:t>、两者均实行</w:t>
            </w:r>
            <w:r w:rsidR="00303BBA" w:rsidRPr="00127C13">
              <w:rPr>
                <w:rFonts w:ascii="宋体" w:hAnsi="宋体" w:cs="宋体"/>
                <w:kern w:val="0"/>
                <w:szCs w:val="21"/>
              </w:rPr>
              <w:t>3</w:t>
            </w:r>
            <w:r w:rsidR="00303BBA" w:rsidRPr="00127C13">
              <w:rPr>
                <w:rFonts w:ascii="宋体" w:hAnsi="宋体" w:cs="宋体" w:hint="eastAsia"/>
                <w:kern w:val="0"/>
                <w:szCs w:val="21"/>
              </w:rPr>
              <w:t>年制弹性学制，最长学习年限均不超过</w:t>
            </w:r>
            <w:r w:rsidR="00303BBA" w:rsidRPr="00127C13">
              <w:rPr>
                <w:rFonts w:ascii="宋体" w:hAnsi="宋体" w:cs="宋体"/>
                <w:kern w:val="0"/>
                <w:szCs w:val="21"/>
              </w:rPr>
              <w:t>5</w:t>
            </w:r>
            <w:r w:rsidR="00303BBA" w:rsidRPr="00127C13">
              <w:rPr>
                <w:rFonts w:ascii="宋体" w:hAnsi="宋体" w:cs="宋体" w:hint="eastAsia"/>
                <w:kern w:val="0"/>
                <w:szCs w:val="21"/>
              </w:rPr>
              <w:t>年</w:t>
            </w:r>
            <w:r w:rsidR="00645175" w:rsidRPr="00127C13">
              <w:rPr>
                <w:rFonts w:ascii="宋体" w:hAnsi="宋体" w:cs="宋体" w:hint="eastAsia"/>
                <w:kern w:val="0"/>
                <w:szCs w:val="21"/>
              </w:rPr>
              <w:t>(</w:t>
            </w:r>
            <w:r w:rsidR="00303BBA" w:rsidRPr="00127C13">
              <w:rPr>
                <w:rFonts w:ascii="宋体" w:hAnsi="宋体" w:cs="宋体" w:hint="eastAsia"/>
                <w:kern w:val="0"/>
                <w:szCs w:val="21"/>
              </w:rPr>
              <w:t>注：</w:t>
            </w:r>
            <w:r w:rsidR="00303BBA" w:rsidRPr="00127C13">
              <w:rPr>
                <w:rFonts w:hint="eastAsia"/>
                <w:bCs/>
                <w:kern w:val="0"/>
              </w:rPr>
              <w:t>高级管理人员工商管理硕士（</w:t>
            </w:r>
            <w:r w:rsidR="00303BBA" w:rsidRPr="00127C13">
              <w:rPr>
                <w:bCs/>
                <w:kern w:val="0"/>
              </w:rPr>
              <w:t>EMBA</w:t>
            </w:r>
            <w:r w:rsidR="00303BBA" w:rsidRPr="00127C13">
              <w:rPr>
                <w:rFonts w:hint="eastAsia"/>
                <w:bCs/>
                <w:kern w:val="0"/>
              </w:rPr>
              <w:t>）学制为</w:t>
            </w:r>
            <w:r w:rsidR="00303BBA" w:rsidRPr="00127C13">
              <w:rPr>
                <w:bCs/>
                <w:kern w:val="0"/>
              </w:rPr>
              <w:t>2</w:t>
            </w:r>
            <w:r w:rsidR="00303BBA" w:rsidRPr="00127C13">
              <w:rPr>
                <w:rFonts w:hint="eastAsia"/>
                <w:bCs/>
                <w:kern w:val="0"/>
              </w:rPr>
              <w:t>年，最长学习年限不超过</w:t>
            </w:r>
            <w:r w:rsidR="00303BBA" w:rsidRPr="00127C13">
              <w:rPr>
                <w:rFonts w:hint="eastAsia"/>
                <w:bCs/>
                <w:kern w:val="0"/>
              </w:rPr>
              <w:t>5</w:t>
            </w:r>
            <w:r w:rsidR="00303BBA" w:rsidRPr="00127C13">
              <w:rPr>
                <w:rFonts w:hint="eastAsia"/>
                <w:bCs/>
                <w:kern w:val="0"/>
              </w:rPr>
              <w:t>年</w:t>
            </w:r>
            <w:r w:rsidR="00645175" w:rsidRPr="00127C13">
              <w:rPr>
                <w:rFonts w:hint="eastAsia"/>
                <w:bCs/>
                <w:kern w:val="0"/>
              </w:rPr>
              <w:t>)</w:t>
            </w:r>
            <w:r w:rsidR="00303BBA" w:rsidRPr="00127C13">
              <w:rPr>
                <w:rFonts w:hint="eastAsia"/>
                <w:bCs/>
                <w:kern w:val="0"/>
              </w:rPr>
              <w:t>。</w:t>
            </w:r>
          </w:p>
          <w:p w:rsidR="00303BBA" w:rsidRPr="00127C13" w:rsidRDefault="00DF6E9D" w:rsidP="00542DE1">
            <w:pPr>
              <w:adjustRightInd w:val="0"/>
              <w:spacing w:line="340" w:lineRule="exact"/>
              <w:ind w:firstLineChars="200" w:firstLine="420"/>
              <w:rPr>
                <w:rFonts w:ascii="宋体" w:hAnsi="宋体" w:cs="宋体"/>
                <w:kern w:val="0"/>
                <w:szCs w:val="21"/>
              </w:rPr>
            </w:pPr>
            <w:r w:rsidRPr="00127C13">
              <w:rPr>
                <w:rFonts w:ascii="宋体" w:hAnsi="宋体" w:cs="宋体" w:hint="eastAsia"/>
                <w:kern w:val="0"/>
                <w:szCs w:val="21"/>
              </w:rPr>
              <w:t>6</w:t>
            </w:r>
            <w:r w:rsidR="007F4B73" w:rsidRPr="00127C13">
              <w:rPr>
                <w:rFonts w:ascii="宋体" w:hAnsi="宋体" w:cs="宋体" w:hint="eastAsia"/>
                <w:kern w:val="0"/>
                <w:szCs w:val="21"/>
              </w:rPr>
              <w:t>、两者均</w:t>
            </w:r>
            <w:r w:rsidR="00DE4877" w:rsidRPr="00127C13">
              <w:rPr>
                <w:rFonts w:ascii="宋体" w:hAnsi="宋体" w:cs="宋体" w:hint="eastAsia"/>
                <w:kern w:val="0"/>
                <w:szCs w:val="21"/>
              </w:rPr>
              <w:t>需交纳学费（</w:t>
            </w:r>
            <w:r w:rsidR="00694D89" w:rsidRPr="00127C13">
              <w:rPr>
                <w:rFonts w:ascii="宋体" w:hAnsi="宋体" w:cs="宋体" w:hint="eastAsia"/>
                <w:kern w:val="0"/>
                <w:szCs w:val="21"/>
              </w:rPr>
              <w:t>详见“</w:t>
            </w:r>
            <w:r w:rsidR="00754F87">
              <w:rPr>
                <w:rFonts w:ascii="宋体" w:hAnsi="宋体" w:cs="宋体" w:hint="eastAsia"/>
                <w:kern w:val="0"/>
                <w:szCs w:val="21"/>
              </w:rPr>
              <w:t>六</w:t>
            </w:r>
            <w:r w:rsidR="00694D89" w:rsidRPr="00127C13">
              <w:rPr>
                <w:rFonts w:ascii="宋体" w:hAnsi="宋体" w:cs="宋体" w:hint="eastAsia"/>
                <w:kern w:val="0"/>
                <w:szCs w:val="21"/>
              </w:rPr>
              <w:t>、学费与奖、助学金”</w:t>
            </w:r>
            <w:r w:rsidR="00DE4877" w:rsidRPr="00127C13">
              <w:rPr>
                <w:rFonts w:ascii="宋体" w:hAnsi="宋体" w:cs="宋体" w:hint="eastAsia"/>
                <w:kern w:val="0"/>
                <w:szCs w:val="21"/>
              </w:rPr>
              <w:t>）</w:t>
            </w:r>
            <w:r w:rsidR="003C5825" w:rsidRPr="00127C13">
              <w:rPr>
                <w:rFonts w:ascii="宋体" w:hAnsi="宋体" w:cs="宋体" w:hint="eastAsia"/>
                <w:kern w:val="0"/>
                <w:szCs w:val="21"/>
              </w:rPr>
              <w:t>，均可转户口和档案、毕业就业时</w:t>
            </w:r>
            <w:r w:rsidR="00694D89" w:rsidRPr="00127C13">
              <w:rPr>
                <w:rFonts w:ascii="宋体" w:hAnsi="宋体" w:cs="宋体" w:hint="eastAsia"/>
                <w:kern w:val="0"/>
                <w:szCs w:val="21"/>
              </w:rPr>
              <w:t>均</w:t>
            </w:r>
            <w:r w:rsidR="003C5825" w:rsidRPr="00127C13">
              <w:rPr>
                <w:rFonts w:ascii="宋体" w:hAnsi="宋体" w:cs="宋体" w:hint="eastAsia"/>
                <w:kern w:val="0"/>
                <w:szCs w:val="21"/>
              </w:rPr>
              <w:t>可发派遣证。</w:t>
            </w:r>
          </w:p>
          <w:p w:rsidR="00DE4877" w:rsidRPr="00127C13" w:rsidRDefault="00DF6E9D" w:rsidP="00542DE1">
            <w:pPr>
              <w:adjustRightInd w:val="0"/>
              <w:spacing w:line="340" w:lineRule="exact"/>
              <w:ind w:firstLineChars="200" w:firstLine="420"/>
              <w:rPr>
                <w:rFonts w:ascii="宋体" w:hAnsi="宋体" w:cs="宋体"/>
                <w:kern w:val="0"/>
                <w:szCs w:val="21"/>
              </w:rPr>
            </w:pPr>
            <w:r w:rsidRPr="00127C13">
              <w:rPr>
                <w:rFonts w:ascii="宋体" w:hAnsi="宋体" w:cs="宋体" w:hint="eastAsia"/>
                <w:kern w:val="0"/>
                <w:szCs w:val="21"/>
              </w:rPr>
              <w:t>7</w:t>
            </w:r>
            <w:r w:rsidR="002A4241" w:rsidRPr="00127C13">
              <w:rPr>
                <w:rFonts w:ascii="宋体" w:hAnsi="宋体" w:cs="宋体" w:hint="eastAsia"/>
                <w:kern w:val="0"/>
                <w:szCs w:val="21"/>
              </w:rPr>
              <w:t>、全日制研究生由学校安排住宿</w:t>
            </w:r>
            <w:r w:rsidR="000D44F0">
              <w:rPr>
                <w:rFonts w:ascii="宋体" w:hAnsi="宋体" w:cs="宋体" w:hint="eastAsia"/>
                <w:kern w:val="0"/>
                <w:szCs w:val="21"/>
              </w:rPr>
              <w:t>，符合享受奖、助学金条件的全日制考生可</w:t>
            </w:r>
            <w:r w:rsidR="007E622B" w:rsidRPr="00127C13">
              <w:rPr>
                <w:rFonts w:ascii="宋体" w:hAnsi="宋体" w:cs="宋体" w:hint="eastAsia"/>
                <w:kern w:val="0"/>
                <w:szCs w:val="21"/>
              </w:rPr>
              <w:t>享受国家及学校（含导师）奖助学金</w:t>
            </w:r>
            <w:r w:rsidR="000D44F0">
              <w:rPr>
                <w:rFonts w:ascii="宋体" w:hAnsi="宋体" w:cs="宋体" w:hint="eastAsia"/>
                <w:kern w:val="0"/>
                <w:szCs w:val="21"/>
              </w:rPr>
              <w:t>；</w:t>
            </w:r>
            <w:r w:rsidR="002A4241" w:rsidRPr="00127C13">
              <w:rPr>
                <w:rFonts w:ascii="宋体" w:hAnsi="宋体" w:cs="宋体" w:hint="eastAsia"/>
                <w:kern w:val="0"/>
                <w:szCs w:val="21"/>
              </w:rPr>
              <w:t>但非全日制研究生无论是否转户口和档案到学校均须自行解决住宿（</w:t>
            </w:r>
            <w:r w:rsidR="002A4241" w:rsidRPr="00127C13">
              <w:rPr>
                <w:rFonts w:ascii="宋体" w:hAnsi="宋体" w:cs="宋体" w:hint="eastAsia"/>
                <w:b/>
                <w:kern w:val="0"/>
                <w:szCs w:val="21"/>
              </w:rPr>
              <w:t>学校不安排住宿</w:t>
            </w:r>
            <w:r w:rsidR="002A4241" w:rsidRPr="00127C13">
              <w:rPr>
                <w:rFonts w:ascii="宋体" w:hAnsi="宋体" w:cs="宋体" w:hint="eastAsia"/>
                <w:kern w:val="0"/>
                <w:szCs w:val="21"/>
              </w:rPr>
              <w:t>），且</w:t>
            </w:r>
            <w:r w:rsidR="002A4241" w:rsidRPr="00127C13">
              <w:rPr>
                <w:rFonts w:ascii="宋体" w:hAnsi="宋体" w:cs="宋体" w:hint="eastAsia"/>
                <w:b/>
                <w:kern w:val="0"/>
                <w:szCs w:val="21"/>
              </w:rPr>
              <w:t>不享受</w:t>
            </w:r>
            <w:r w:rsidR="002A4241" w:rsidRPr="00127C13">
              <w:rPr>
                <w:rFonts w:ascii="宋体" w:hAnsi="宋体" w:cs="宋体" w:hint="eastAsia"/>
                <w:kern w:val="0"/>
                <w:szCs w:val="21"/>
              </w:rPr>
              <w:t>国家奖助学金</w:t>
            </w:r>
            <w:r w:rsidR="00056B60" w:rsidRPr="00127C13">
              <w:rPr>
                <w:rFonts w:ascii="宋体" w:hAnsi="宋体" w:cs="宋体" w:hint="eastAsia"/>
                <w:kern w:val="0"/>
                <w:szCs w:val="21"/>
              </w:rPr>
              <w:t>和学校奖助学金</w:t>
            </w:r>
            <w:r w:rsidR="007F4B73" w:rsidRPr="00127C13">
              <w:rPr>
                <w:rFonts w:ascii="宋体" w:hAnsi="宋体" w:cs="宋体" w:hint="eastAsia"/>
                <w:kern w:val="0"/>
                <w:szCs w:val="21"/>
              </w:rPr>
              <w:t>（</w:t>
            </w:r>
            <w:r w:rsidR="00056B60" w:rsidRPr="00127C13">
              <w:rPr>
                <w:rFonts w:ascii="宋体" w:hAnsi="宋体" w:cs="宋体" w:hint="eastAsia"/>
                <w:kern w:val="0"/>
                <w:szCs w:val="21"/>
              </w:rPr>
              <w:t>详见“</w:t>
            </w:r>
            <w:r w:rsidR="00754F87">
              <w:rPr>
                <w:rFonts w:ascii="宋体" w:hAnsi="宋体" w:cs="宋体" w:hint="eastAsia"/>
                <w:kern w:val="0"/>
                <w:szCs w:val="21"/>
              </w:rPr>
              <w:t>六</w:t>
            </w:r>
            <w:r w:rsidR="00056B60" w:rsidRPr="00127C13">
              <w:rPr>
                <w:rFonts w:ascii="宋体" w:hAnsi="宋体" w:cs="宋体" w:hint="eastAsia"/>
                <w:kern w:val="0"/>
                <w:szCs w:val="21"/>
              </w:rPr>
              <w:t>、学费与奖、助学金”</w:t>
            </w:r>
            <w:r w:rsidR="007F4B73" w:rsidRPr="00127C13">
              <w:rPr>
                <w:rFonts w:ascii="宋体" w:hAnsi="宋体" w:cs="宋体" w:hint="eastAsia"/>
                <w:kern w:val="0"/>
                <w:szCs w:val="21"/>
              </w:rPr>
              <w:t>）</w:t>
            </w:r>
            <w:r w:rsidR="002A4241" w:rsidRPr="00127C13">
              <w:rPr>
                <w:rFonts w:ascii="宋体" w:hAnsi="宋体" w:cs="宋体" w:hint="eastAsia"/>
                <w:kern w:val="0"/>
                <w:szCs w:val="21"/>
              </w:rPr>
              <w:t>。</w:t>
            </w:r>
          </w:p>
          <w:p w:rsidR="002A4241" w:rsidRPr="000C3083" w:rsidRDefault="000C3083" w:rsidP="00542DE1">
            <w:pPr>
              <w:widowControl/>
              <w:adjustRightInd w:val="0"/>
              <w:spacing w:line="340" w:lineRule="exact"/>
              <w:ind w:firstLineChars="200" w:firstLine="420"/>
              <w:rPr>
                <w:rFonts w:ascii="宋体" w:hAnsi="宋体" w:cs="宋体"/>
                <w:bCs/>
                <w:kern w:val="0"/>
                <w:szCs w:val="21"/>
              </w:rPr>
            </w:pPr>
            <w:r w:rsidRPr="000C3083">
              <w:rPr>
                <w:rFonts w:ascii="宋体" w:hAnsi="宋体" w:cs="宋体" w:hint="eastAsia"/>
                <w:bCs/>
                <w:kern w:val="0"/>
                <w:szCs w:val="21"/>
              </w:rPr>
              <w:t>8、</w:t>
            </w:r>
            <w:r w:rsidR="00CA03C5" w:rsidRPr="000C3083">
              <w:rPr>
                <w:rFonts w:ascii="宋体" w:hAnsi="宋体" w:cs="宋体" w:hint="eastAsia"/>
                <w:bCs/>
                <w:kern w:val="0"/>
                <w:szCs w:val="21"/>
              </w:rPr>
              <w:t>非全日制</w:t>
            </w:r>
            <w:r w:rsidR="00DE4877" w:rsidRPr="000C3083">
              <w:rPr>
                <w:rFonts w:ascii="宋体" w:hAnsi="宋体" w:cs="宋体" w:hint="eastAsia"/>
                <w:bCs/>
                <w:kern w:val="0"/>
                <w:szCs w:val="21"/>
              </w:rPr>
              <w:t>的</w:t>
            </w:r>
            <w:r w:rsidR="002A4241" w:rsidRPr="000C3083">
              <w:rPr>
                <w:rFonts w:ascii="宋体" w:hAnsi="宋体" w:cs="宋体" w:hint="eastAsia"/>
                <w:bCs/>
                <w:kern w:val="0"/>
                <w:szCs w:val="21"/>
              </w:rPr>
              <w:t>具体</w:t>
            </w:r>
            <w:r w:rsidR="00DE4877" w:rsidRPr="000C3083">
              <w:rPr>
                <w:rFonts w:ascii="宋体" w:hAnsi="宋体" w:cs="宋体" w:hint="eastAsia"/>
                <w:bCs/>
                <w:kern w:val="0"/>
                <w:szCs w:val="21"/>
              </w:rPr>
              <w:t>学习方式</w:t>
            </w:r>
            <w:r>
              <w:rPr>
                <w:rFonts w:ascii="宋体" w:hAnsi="宋体" w:cs="宋体" w:hint="eastAsia"/>
                <w:bCs/>
                <w:kern w:val="0"/>
                <w:szCs w:val="21"/>
              </w:rPr>
              <w:t>：</w:t>
            </w:r>
          </w:p>
          <w:p w:rsidR="00DE4877" w:rsidRPr="00127C13" w:rsidRDefault="00DE4877" w:rsidP="00542DE1">
            <w:pPr>
              <w:adjustRightInd w:val="0"/>
              <w:spacing w:line="340" w:lineRule="exact"/>
              <w:ind w:firstLineChars="200" w:firstLine="420"/>
              <w:rPr>
                <w:rFonts w:ascii="宋体"/>
                <w:bCs/>
                <w:szCs w:val="21"/>
              </w:rPr>
            </w:pPr>
            <w:r w:rsidRPr="00127C13">
              <w:rPr>
                <w:rFonts w:ascii="宋体" w:hAnsi="宋体" w:cs="宋体" w:hint="eastAsia"/>
                <w:kern w:val="0"/>
                <w:szCs w:val="21"/>
              </w:rPr>
              <w:t>由考生在复试</w:t>
            </w:r>
            <w:r w:rsidRPr="00127C13">
              <w:rPr>
                <w:rFonts w:ascii="宋体" w:hAnsi="宋体" w:hint="eastAsia"/>
                <w:bCs/>
                <w:szCs w:val="21"/>
              </w:rPr>
              <w:t>时根据</w:t>
            </w:r>
            <w:r w:rsidR="002A4241" w:rsidRPr="00127C13">
              <w:rPr>
                <w:rFonts w:ascii="宋体" w:hAnsi="宋体" w:hint="eastAsia"/>
                <w:bCs/>
                <w:szCs w:val="21"/>
              </w:rPr>
              <w:t>所在</w:t>
            </w:r>
            <w:r w:rsidR="00283EB9">
              <w:rPr>
                <w:rFonts w:ascii="宋体" w:hAnsi="宋体" w:hint="eastAsia"/>
                <w:bCs/>
                <w:szCs w:val="21"/>
              </w:rPr>
              <w:t>二级培养单位</w:t>
            </w:r>
            <w:r w:rsidR="002A4241" w:rsidRPr="00127C13">
              <w:rPr>
                <w:rFonts w:ascii="宋体" w:hAnsi="宋体" w:hint="eastAsia"/>
                <w:bCs/>
                <w:szCs w:val="21"/>
              </w:rPr>
              <w:t>（学院）的</w:t>
            </w:r>
            <w:r w:rsidR="00CA03C5" w:rsidRPr="00127C13">
              <w:rPr>
                <w:rFonts w:ascii="宋体" w:hAnsi="宋体" w:hint="eastAsia"/>
                <w:bCs/>
                <w:szCs w:val="21"/>
              </w:rPr>
              <w:t>要求进行选择，并由</w:t>
            </w:r>
            <w:r w:rsidR="00283EB9">
              <w:rPr>
                <w:rFonts w:ascii="宋体" w:hAnsi="宋体" w:hint="eastAsia"/>
                <w:bCs/>
                <w:szCs w:val="21"/>
              </w:rPr>
              <w:t>二级培养单位</w:t>
            </w:r>
            <w:r w:rsidRPr="00127C13">
              <w:rPr>
                <w:rFonts w:ascii="宋体" w:hAnsi="宋体" w:hint="eastAsia"/>
                <w:bCs/>
                <w:szCs w:val="21"/>
              </w:rPr>
              <w:t>审核确定。</w:t>
            </w:r>
            <w:r w:rsidR="002A4241" w:rsidRPr="00127C13">
              <w:rPr>
                <w:rFonts w:ascii="宋体" w:hAnsi="宋体" w:hint="eastAsia"/>
                <w:bCs/>
                <w:szCs w:val="21"/>
              </w:rPr>
              <w:t>基本方式有：</w:t>
            </w:r>
          </w:p>
          <w:p w:rsidR="002A4241" w:rsidRPr="00127C13" w:rsidRDefault="002A4241" w:rsidP="00542DE1">
            <w:pPr>
              <w:pStyle w:val="a8"/>
              <w:spacing w:line="340" w:lineRule="exact"/>
              <w:rPr>
                <w:rFonts w:ascii="宋体"/>
                <w:bCs/>
                <w:szCs w:val="21"/>
              </w:rPr>
            </w:pPr>
            <w:r w:rsidRPr="00127C13">
              <w:rPr>
                <w:rFonts w:ascii="宋体" w:hAnsi="宋体" w:hint="eastAsia"/>
                <w:bCs/>
                <w:szCs w:val="21"/>
              </w:rPr>
              <w:t>（1）脱产上课：与全日制研究生一起脱产上课学习。</w:t>
            </w:r>
          </w:p>
          <w:p w:rsidR="00DE4877" w:rsidRPr="00127C13" w:rsidRDefault="002A4241" w:rsidP="00542DE1">
            <w:pPr>
              <w:pStyle w:val="a8"/>
              <w:spacing w:line="340" w:lineRule="exact"/>
              <w:rPr>
                <w:rFonts w:ascii="宋体"/>
                <w:bCs/>
                <w:szCs w:val="21"/>
              </w:rPr>
            </w:pPr>
            <w:r w:rsidRPr="00127C13">
              <w:rPr>
                <w:rFonts w:ascii="宋体" w:hAnsi="宋体" w:hint="eastAsia"/>
                <w:bCs/>
                <w:szCs w:val="21"/>
              </w:rPr>
              <w:t>（2）集中上课：由</w:t>
            </w:r>
            <w:r w:rsidR="00283EB9">
              <w:rPr>
                <w:rFonts w:ascii="宋体" w:hAnsi="宋体" w:hint="eastAsia"/>
                <w:bCs/>
                <w:szCs w:val="21"/>
              </w:rPr>
              <w:t>二级培养单位</w:t>
            </w:r>
            <w:r w:rsidR="00DE4877" w:rsidRPr="00127C13">
              <w:rPr>
                <w:rFonts w:ascii="宋体" w:hAnsi="宋体" w:hint="eastAsia"/>
                <w:bCs/>
                <w:szCs w:val="21"/>
              </w:rPr>
              <w:t>安排合适时间集中上课学习。</w:t>
            </w:r>
          </w:p>
          <w:p w:rsidR="00DE4877" w:rsidRPr="00127C13" w:rsidRDefault="002A4241" w:rsidP="00542DE1">
            <w:pPr>
              <w:pStyle w:val="a8"/>
              <w:spacing w:line="340" w:lineRule="exact"/>
              <w:rPr>
                <w:rFonts w:ascii="宋体"/>
                <w:bCs/>
                <w:szCs w:val="21"/>
              </w:rPr>
            </w:pPr>
            <w:r w:rsidRPr="00127C13">
              <w:rPr>
                <w:rFonts w:ascii="宋体" w:hAnsi="宋体" w:hint="eastAsia"/>
                <w:bCs/>
                <w:szCs w:val="21"/>
              </w:rPr>
              <w:t>（3）</w:t>
            </w:r>
            <w:r w:rsidR="00DE4877" w:rsidRPr="00127C13">
              <w:rPr>
                <w:rFonts w:ascii="宋体" w:hAnsi="宋体" w:hint="eastAsia"/>
                <w:bCs/>
                <w:szCs w:val="21"/>
              </w:rPr>
              <w:t>适时上课：不能集中上课或脱产上课者，根据全日制研究生相关专业课程安排，适时选课</w:t>
            </w:r>
            <w:r w:rsidRPr="00127C13">
              <w:rPr>
                <w:rFonts w:ascii="宋体" w:hAnsi="宋体" w:hint="eastAsia"/>
                <w:bCs/>
                <w:szCs w:val="21"/>
              </w:rPr>
              <w:t>，在开课的时段里</w:t>
            </w:r>
            <w:r w:rsidR="00DE4877" w:rsidRPr="00127C13">
              <w:rPr>
                <w:rFonts w:ascii="宋体" w:hAnsi="宋体" w:hint="eastAsia"/>
                <w:bCs/>
                <w:szCs w:val="21"/>
              </w:rPr>
              <w:t>进行学习。</w:t>
            </w:r>
          </w:p>
          <w:p w:rsidR="00DE4877" w:rsidRPr="00127C13" w:rsidRDefault="00DE4877" w:rsidP="00542DE1">
            <w:pPr>
              <w:pStyle w:val="a8"/>
              <w:spacing w:line="340" w:lineRule="exact"/>
              <w:ind w:firstLineChars="0"/>
              <w:rPr>
                <w:rFonts w:ascii="宋体"/>
                <w:bCs/>
                <w:szCs w:val="21"/>
              </w:rPr>
            </w:pPr>
            <w:r w:rsidRPr="00127C13">
              <w:rPr>
                <w:rFonts w:ascii="宋体" w:hAnsi="宋体" w:hint="eastAsia"/>
                <w:bCs/>
                <w:szCs w:val="21"/>
              </w:rPr>
              <w:t>录取数据上报教育部后及学习期间不得更改“学习方式”。</w:t>
            </w:r>
          </w:p>
          <w:p w:rsidR="00CF6AE5" w:rsidRPr="002F471C" w:rsidRDefault="002F471C" w:rsidP="00542DE1">
            <w:pPr>
              <w:widowControl/>
              <w:spacing w:line="340" w:lineRule="exact"/>
              <w:rPr>
                <w:rFonts w:ascii="宋体" w:hAnsi="宋体" w:cs="Arial"/>
                <w:b/>
                <w:bCs/>
                <w:color w:val="FF0000"/>
                <w:kern w:val="0"/>
                <w:szCs w:val="21"/>
              </w:rPr>
            </w:pPr>
            <w:r>
              <w:rPr>
                <w:rFonts w:ascii="宋体" w:hAnsi="宋体" w:cs="Arial" w:hint="eastAsia"/>
                <w:b/>
                <w:bCs/>
                <w:color w:val="0000FF"/>
                <w:kern w:val="0"/>
                <w:szCs w:val="21"/>
              </w:rPr>
              <w:t xml:space="preserve">    </w:t>
            </w:r>
            <w:r w:rsidRPr="002F471C">
              <w:rPr>
                <w:rFonts w:ascii="宋体" w:hAnsi="宋体" w:cs="Arial" w:hint="eastAsia"/>
                <w:b/>
                <w:bCs/>
                <w:color w:val="FF0000"/>
                <w:kern w:val="0"/>
                <w:szCs w:val="21"/>
              </w:rPr>
              <w:t>如涉及非全日制我校政策与后期国家文件发生冲突，以国家文件为准。</w:t>
            </w:r>
          </w:p>
          <w:p w:rsidR="00DE4877" w:rsidRPr="004123A5" w:rsidRDefault="00D33D83" w:rsidP="00542DE1">
            <w:pPr>
              <w:widowControl/>
              <w:spacing w:line="340" w:lineRule="exact"/>
              <w:rPr>
                <w:rFonts w:ascii="宋体" w:cs="Arial"/>
                <w:b/>
                <w:bCs/>
                <w:color w:val="0000FF"/>
                <w:kern w:val="0"/>
                <w:szCs w:val="21"/>
              </w:rPr>
            </w:pPr>
            <w:r>
              <w:rPr>
                <w:rFonts w:ascii="宋体" w:hAnsi="宋体" w:cs="Arial" w:hint="eastAsia"/>
                <w:b/>
                <w:bCs/>
                <w:color w:val="0000FF"/>
                <w:kern w:val="0"/>
                <w:szCs w:val="21"/>
              </w:rPr>
              <w:t>二</w:t>
            </w:r>
            <w:r w:rsidR="00DE4877" w:rsidRPr="004123A5">
              <w:rPr>
                <w:rFonts w:ascii="宋体" w:hAnsi="宋体" w:cs="Arial" w:hint="eastAsia"/>
                <w:b/>
                <w:bCs/>
                <w:color w:val="0000FF"/>
                <w:kern w:val="0"/>
                <w:szCs w:val="21"/>
              </w:rPr>
              <w:t>、复试总体安排</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复试在</w:t>
            </w:r>
            <w:r w:rsidRPr="004123A5">
              <w:rPr>
                <w:rFonts w:ascii="宋体" w:hAnsi="宋体" w:cs="Arial"/>
                <w:kern w:val="0"/>
                <w:szCs w:val="21"/>
              </w:rPr>
              <w:t>3</w:t>
            </w:r>
            <w:r w:rsidRPr="004123A5">
              <w:rPr>
                <w:rFonts w:ascii="宋体" w:hAnsi="宋体" w:cs="Arial" w:hint="eastAsia"/>
                <w:kern w:val="0"/>
                <w:szCs w:val="21"/>
              </w:rPr>
              <w:t>月</w:t>
            </w:r>
            <w:r w:rsidR="0092644A">
              <w:rPr>
                <w:rFonts w:ascii="宋体" w:hAnsi="宋体" w:cs="Arial" w:hint="eastAsia"/>
                <w:kern w:val="0"/>
                <w:szCs w:val="21"/>
              </w:rPr>
              <w:t>18</w:t>
            </w:r>
            <w:r w:rsidRPr="004123A5">
              <w:rPr>
                <w:rFonts w:ascii="宋体" w:hAnsi="宋体" w:cs="Arial" w:hint="eastAsia"/>
                <w:kern w:val="0"/>
                <w:szCs w:val="21"/>
              </w:rPr>
              <w:t>日至</w:t>
            </w:r>
            <w:r w:rsidRPr="004123A5">
              <w:rPr>
                <w:rFonts w:ascii="宋体" w:hAnsi="宋体" w:cs="Arial"/>
                <w:kern w:val="0"/>
                <w:szCs w:val="21"/>
              </w:rPr>
              <w:t>3</w:t>
            </w:r>
            <w:r w:rsidRPr="004123A5">
              <w:rPr>
                <w:rFonts w:ascii="宋体" w:hAnsi="宋体" w:cs="Arial" w:hint="eastAsia"/>
                <w:kern w:val="0"/>
                <w:szCs w:val="21"/>
              </w:rPr>
              <w:t>月</w:t>
            </w:r>
            <w:r w:rsidR="0092644A">
              <w:rPr>
                <w:rFonts w:ascii="宋体" w:hAnsi="宋体" w:cs="Arial" w:hint="eastAsia"/>
                <w:kern w:val="0"/>
                <w:szCs w:val="21"/>
              </w:rPr>
              <w:t>22</w:t>
            </w:r>
            <w:r w:rsidRPr="004123A5">
              <w:rPr>
                <w:rFonts w:ascii="宋体" w:hAnsi="宋体" w:cs="Arial" w:hint="eastAsia"/>
                <w:kern w:val="0"/>
                <w:szCs w:val="21"/>
              </w:rPr>
              <w:t>日进行，所有上线考生均可参加复试</w:t>
            </w:r>
            <w:r>
              <w:rPr>
                <w:rFonts w:ascii="宋体" w:hAnsi="宋体" w:cs="Arial"/>
                <w:kern w:val="0"/>
                <w:szCs w:val="21"/>
              </w:rPr>
              <w:t>(</w:t>
            </w:r>
            <w:r>
              <w:rPr>
                <w:rFonts w:ascii="宋体" w:hAnsi="宋体" w:cs="Arial" w:hint="eastAsia"/>
                <w:kern w:val="0"/>
                <w:szCs w:val="21"/>
              </w:rPr>
              <w:t>报考全日制和非全日制上线考生同时复试</w:t>
            </w:r>
            <w:r>
              <w:rPr>
                <w:rFonts w:ascii="宋体" w:hAnsi="宋体" w:cs="Arial"/>
                <w:kern w:val="0"/>
                <w:szCs w:val="21"/>
              </w:rPr>
              <w:t>)</w:t>
            </w:r>
            <w:r w:rsidR="00CA03C5">
              <w:rPr>
                <w:rFonts w:ascii="宋体" w:hAnsi="宋体" w:cs="Arial" w:hint="eastAsia"/>
                <w:kern w:val="0"/>
                <w:szCs w:val="21"/>
              </w:rPr>
              <w:t>，由我校各</w:t>
            </w:r>
            <w:r w:rsidR="00283EB9">
              <w:rPr>
                <w:rFonts w:ascii="宋体" w:hAnsi="宋体" w:cs="Arial" w:hint="eastAsia"/>
                <w:kern w:val="0"/>
                <w:szCs w:val="21"/>
              </w:rPr>
              <w:t>二级培养单位</w:t>
            </w:r>
            <w:r w:rsidRPr="004123A5">
              <w:rPr>
                <w:rFonts w:ascii="宋体" w:hAnsi="宋体" w:cs="Arial" w:hint="eastAsia"/>
                <w:kern w:val="0"/>
                <w:szCs w:val="21"/>
              </w:rPr>
              <w:t>具体组织实施。</w:t>
            </w:r>
            <w:r w:rsidR="00283EB9">
              <w:rPr>
                <w:rFonts w:ascii="宋体" w:hAnsi="宋体" w:cs="Arial" w:hint="eastAsia"/>
                <w:kern w:val="0"/>
                <w:szCs w:val="21"/>
              </w:rPr>
              <w:t>二级培养单位</w:t>
            </w:r>
            <w:r w:rsidRPr="004123A5">
              <w:rPr>
                <w:rFonts w:ascii="宋体" w:hAnsi="宋体" w:cs="Arial" w:hint="eastAsia"/>
                <w:kern w:val="0"/>
                <w:szCs w:val="21"/>
              </w:rPr>
              <w:t>根据我校关于复试和录取工作的要求，制定本单位的复试方案，确定具体的时间、地点，并在我校研究生院网站和本单位网站上公布，请各位考生</w:t>
            </w:r>
            <w:r w:rsidR="00A47D24">
              <w:rPr>
                <w:rFonts w:ascii="宋体" w:hAnsi="宋体" w:cs="Arial" w:hint="eastAsia"/>
                <w:kern w:val="0"/>
                <w:szCs w:val="21"/>
              </w:rPr>
              <w:t>密切</w:t>
            </w:r>
            <w:r w:rsidRPr="004123A5">
              <w:rPr>
                <w:rFonts w:ascii="宋体" w:hAnsi="宋体" w:cs="Arial" w:hint="eastAsia"/>
                <w:kern w:val="0"/>
                <w:szCs w:val="21"/>
              </w:rPr>
              <w:t>关注</w:t>
            </w:r>
            <w:r w:rsidR="00A47D24">
              <w:rPr>
                <w:rFonts w:ascii="宋体" w:hAnsi="宋体" w:cs="Arial" w:hint="eastAsia"/>
                <w:kern w:val="0"/>
                <w:szCs w:val="21"/>
              </w:rPr>
              <w:t>相关</w:t>
            </w:r>
            <w:r w:rsidRPr="004123A5">
              <w:rPr>
                <w:rFonts w:ascii="宋体" w:hAnsi="宋体" w:cs="Arial" w:hint="eastAsia"/>
                <w:kern w:val="0"/>
                <w:szCs w:val="21"/>
              </w:rPr>
              <w:t>网站信息。</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根据湖南省物价局核准，研究生考生复试费为</w:t>
            </w:r>
            <w:r w:rsidRPr="004123A5">
              <w:rPr>
                <w:rFonts w:ascii="宋体" w:hAnsi="宋体" w:cs="Arial"/>
                <w:kern w:val="0"/>
                <w:szCs w:val="21"/>
              </w:rPr>
              <w:t>120</w:t>
            </w:r>
            <w:r w:rsidRPr="004123A5">
              <w:rPr>
                <w:rFonts w:ascii="宋体" w:hAnsi="宋体" w:cs="Arial" w:hint="eastAsia"/>
                <w:kern w:val="0"/>
                <w:szCs w:val="21"/>
              </w:rPr>
              <w:t>元</w:t>
            </w:r>
            <w:r w:rsidRPr="004123A5">
              <w:rPr>
                <w:rFonts w:ascii="宋体" w:hAnsi="宋体" w:cs="Arial"/>
                <w:kern w:val="0"/>
                <w:szCs w:val="21"/>
              </w:rPr>
              <w:t>/</w:t>
            </w:r>
            <w:r w:rsidRPr="004123A5">
              <w:rPr>
                <w:rFonts w:ascii="宋体" w:hAnsi="宋体" w:cs="Arial" w:hint="eastAsia"/>
                <w:kern w:val="0"/>
                <w:szCs w:val="21"/>
              </w:rPr>
              <w:t>生（推免生免交）。考生须于</w:t>
            </w:r>
            <w:r w:rsidRPr="004123A5">
              <w:rPr>
                <w:rFonts w:ascii="宋体" w:hAnsi="宋体" w:cs="Arial"/>
                <w:kern w:val="0"/>
                <w:szCs w:val="21"/>
              </w:rPr>
              <w:t>3</w:t>
            </w:r>
            <w:r w:rsidRPr="004123A5">
              <w:rPr>
                <w:rFonts w:ascii="宋体" w:hAnsi="宋体" w:cs="Arial" w:hint="eastAsia"/>
                <w:kern w:val="0"/>
                <w:szCs w:val="21"/>
              </w:rPr>
              <w:t>月</w:t>
            </w:r>
            <w:r w:rsidR="0092644A">
              <w:rPr>
                <w:rFonts w:ascii="宋体" w:hAnsi="宋体" w:cs="Arial" w:hint="eastAsia"/>
                <w:kern w:val="0"/>
                <w:szCs w:val="21"/>
              </w:rPr>
              <w:t>16</w:t>
            </w:r>
            <w:r w:rsidRPr="004123A5">
              <w:rPr>
                <w:rFonts w:ascii="宋体" w:hAnsi="宋体" w:cs="Arial" w:hint="eastAsia"/>
                <w:kern w:val="0"/>
                <w:szCs w:val="21"/>
              </w:rPr>
              <w:t>日至</w:t>
            </w:r>
            <w:r w:rsidRPr="004123A5">
              <w:rPr>
                <w:rFonts w:ascii="宋体" w:hAnsi="宋体" w:cs="Arial"/>
                <w:kern w:val="0"/>
                <w:szCs w:val="21"/>
              </w:rPr>
              <w:t>3</w:t>
            </w:r>
            <w:r w:rsidRPr="004123A5">
              <w:rPr>
                <w:rFonts w:ascii="宋体" w:hAnsi="宋体" w:cs="Arial" w:hint="eastAsia"/>
                <w:kern w:val="0"/>
                <w:szCs w:val="21"/>
              </w:rPr>
              <w:t>月</w:t>
            </w:r>
            <w:r w:rsidR="0092644A">
              <w:rPr>
                <w:rFonts w:ascii="宋体" w:hAnsi="宋体" w:cs="Arial" w:hint="eastAsia"/>
                <w:kern w:val="0"/>
                <w:szCs w:val="21"/>
              </w:rPr>
              <w:t>18</w:t>
            </w:r>
            <w:r w:rsidRPr="004123A5">
              <w:rPr>
                <w:rFonts w:ascii="宋体" w:hAnsi="宋体" w:cs="Arial" w:hint="eastAsia"/>
                <w:kern w:val="0"/>
                <w:szCs w:val="21"/>
              </w:rPr>
              <w:t>日通过</w:t>
            </w:r>
            <w:r w:rsidRPr="004123A5">
              <w:rPr>
                <w:rFonts w:ascii="宋体" w:cs="Arial" w:hint="eastAsia"/>
                <w:kern w:val="0"/>
                <w:szCs w:val="21"/>
              </w:rPr>
              <w:t>“</w:t>
            </w:r>
            <w:r w:rsidRPr="004123A5">
              <w:rPr>
                <w:rFonts w:ascii="宋体" w:hAnsi="宋体" w:cs="Arial" w:hint="eastAsia"/>
                <w:kern w:val="0"/>
                <w:szCs w:val="21"/>
              </w:rPr>
              <w:t>中南大学研究生招生管理信息系统</w:t>
            </w:r>
            <w:r w:rsidRPr="004123A5">
              <w:rPr>
                <w:rFonts w:ascii="宋体" w:cs="Arial" w:hint="eastAsia"/>
                <w:kern w:val="0"/>
                <w:szCs w:val="21"/>
              </w:rPr>
              <w:t>”</w:t>
            </w:r>
            <w:r w:rsidRPr="004123A5">
              <w:rPr>
                <w:rFonts w:ascii="宋体" w:hAnsi="宋体" w:cs="Arial" w:hint="eastAsia"/>
                <w:kern w:val="0"/>
                <w:szCs w:val="21"/>
              </w:rPr>
              <w:t>考生入口</w:t>
            </w:r>
            <w:hyperlink r:id="rId8" w:history="1">
              <w:r w:rsidRPr="004123A5">
                <w:rPr>
                  <w:rStyle w:val="a4"/>
                  <w:rFonts w:ascii="宋体" w:hAnsi="宋体" w:cs="Arial"/>
                  <w:kern w:val="0"/>
                  <w:szCs w:val="21"/>
                </w:rPr>
                <w:t>http://yjszsgl.csu.edu.cn/ksxt/</w:t>
              </w:r>
            </w:hyperlink>
            <w:r w:rsidRPr="004123A5">
              <w:rPr>
                <w:rFonts w:ascii="宋体" w:hAnsi="宋体" w:cs="Arial" w:hint="eastAsia"/>
                <w:kern w:val="0"/>
                <w:szCs w:val="21"/>
              </w:rPr>
              <w:t>进行网上支付复试费。学校将通过系统查看考生缴费情况。不按时在网上支付复试费的，不予复试和录取。</w:t>
            </w:r>
          </w:p>
          <w:p w:rsidR="00CF6AE5" w:rsidRDefault="00CF6AE5" w:rsidP="00542DE1">
            <w:pPr>
              <w:widowControl/>
              <w:spacing w:line="340" w:lineRule="exact"/>
              <w:rPr>
                <w:rFonts w:ascii="宋体" w:hAnsi="宋体" w:cs="Arial"/>
                <w:b/>
                <w:bCs/>
                <w:color w:val="0000FF"/>
                <w:kern w:val="0"/>
                <w:szCs w:val="21"/>
              </w:rPr>
            </w:pPr>
          </w:p>
          <w:p w:rsidR="00DE4877" w:rsidRPr="004123A5" w:rsidRDefault="00D33D83" w:rsidP="00542DE1">
            <w:pPr>
              <w:widowControl/>
              <w:spacing w:line="340" w:lineRule="exact"/>
              <w:rPr>
                <w:rFonts w:ascii="宋体" w:cs="Arial"/>
                <w:b/>
                <w:bCs/>
                <w:color w:val="0000FF"/>
                <w:kern w:val="0"/>
                <w:szCs w:val="21"/>
              </w:rPr>
            </w:pPr>
            <w:r>
              <w:rPr>
                <w:rFonts w:ascii="宋体" w:hAnsi="宋体" w:cs="Arial" w:hint="eastAsia"/>
                <w:b/>
                <w:bCs/>
                <w:color w:val="0000FF"/>
                <w:kern w:val="0"/>
                <w:szCs w:val="21"/>
              </w:rPr>
              <w:t>三</w:t>
            </w:r>
            <w:r w:rsidR="00DE4877" w:rsidRPr="004123A5">
              <w:rPr>
                <w:rFonts w:ascii="宋体" w:hAnsi="宋体" w:cs="Arial" w:hint="eastAsia"/>
                <w:b/>
                <w:bCs/>
                <w:color w:val="0000FF"/>
                <w:kern w:val="0"/>
                <w:szCs w:val="21"/>
              </w:rPr>
              <w:t>、报考资格审查</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我校将按照教育部和我校</w:t>
            </w:r>
            <w:r w:rsidRPr="004123A5">
              <w:rPr>
                <w:rFonts w:ascii="宋体" w:hAnsi="宋体" w:cs="Arial"/>
                <w:kern w:val="0"/>
                <w:szCs w:val="21"/>
              </w:rPr>
              <w:t>2017</w:t>
            </w:r>
            <w:r w:rsidRPr="004123A5">
              <w:rPr>
                <w:rFonts w:ascii="宋体" w:hAnsi="宋体" w:cs="Arial" w:hint="eastAsia"/>
                <w:kern w:val="0"/>
                <w:szCs w:val="21"/>
              </w:rPr>
              <w:t>年硕士研究生招生简章的规定，严格审查复试考生的报考资格。凡未进行资格审查或资格审查不合格的考生，一律不予复试和录取。</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b/>
                <w:bCs/>
                <w:kern w:val="0"/>
                <w:szCs w:val="21"/>
              </w:rPr>
              <w:t>（一）考生复试时须携带本人以下材料：</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lastRenderedPageBreak/>
              <w:t>（</w:t>
            </w:r>
            <w:r w:rsidRPr="004123A5">
              <w:rPr>
                <w:rFonts w:ascii="宋体" w:hAnsi="宋体" w:cs="Arial"/>
                <w:kern w:val="0"/>
                <w:szCs w:val="21"/>
              </w:rPr>
              <w:t>1</w:t>
            </w:r>
            <w:r w:rsidRPr="004123A5">
              <w:rPr>
                <w:rFonts w:ascii="宋体" w:hAnsi="宋体" w:cs="Arial" w:hint="eastAsia"/>
                <w:kern w:val="0"/>
                <w:szCs w:val="21"/>
              </w:rPr>
              <w:t>）本人第二代居民身份证和准考证。</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2</w:t>
            </w:r>
            <w:r w:rsidRPr="004123A5">
              <w:rPr>
                <w:rFonts w:ascii="宋体" w:hAnsi="宋体" w:cs="Arial" w:hint="eastAsia"/>
                <w:kern w:val="0"/>
                <w:szCs w:val="21"/>
              </w:rPr>
              <w:t>）本人学历、学位证书或者学生证。</w:t>
            </w:r>
            <w:r w:rsidRPr="004123A5">
              <w:rPr>
                <w:rFonts w:ascii="宋体" w:hAnsi="宋体" w:cs="宋体" w:hint="eastAsia"/>
                <w:kern w:val="0"/>
                <w:szCs w:val="21"/>
              </w:rPr>
              <w:t>①</w:t>
            </w:r>
            <w:r w:rsidRPr="004123A5">
              <w:rPr>
                <w:rFonts w:ascii="宋体" w:hAnsi="宋体" w:cs="Arial"/>
                <w:kern w:val="0"/>
                <w:szCs w:val="21"/>
              </w:rPr>
              <w:t xml:space="preserve"> </w:t>
            </w:r>
            <w:r w:rsidRPr="004123A5">
              <w:rPr>
                <w:rFonts w:ascii="宋体" w:hAnsi="宋体" w:cs="Arial" w:hint="eastAsia"/>
                <w:kern w:val="0"/>
                <w:szCs w:val="21"/>
              </w:rPr>
              <w:t>具有大学本科毕业学历的考生携带本科学历证书、学位证书；</w:t>
            </w:r>
            <w:r w:rsidRPr="004123A5">
              <w:rPr>
                <w:rFonts w:ascii="宋体" w:hAnsi="宋体" w:cs="宋体" w:hint="eastAsia"/>
                <w:kern w:val="0"/>
                <w:szCs w:val="21"/>
              </w:rPr>
              <w:t>②</w:t>
            </w:r>
            <w:r w:rsidRPr="004123A5">
              <w:rPr>
                <w:rFonts w:ascii="宋体" w:hAnsi="宋体" w:cs="Arial"/>
                <w:kern w:val="0"/>
                <w:szCs w:val="21"/>
              </w:rPr>
              <w:t xml:space="preserve"> </w:t>
            </w:r>
            <w:r w:rsidRPr="004123A5">
              <w:rPr>
                <w:rFonts w:ascii="宋体" w:hAnsi="宋体" w:cs="Arial" w:hint="eastAsia"/>
                <w:kern w:val="0"/>
                <w:szCs w:val="21"/>
              </w:rPr>
              <w:t>应届本科毕业生持注册完整的学生证或者就读学校教务管理部门出具的学籍证明。</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3</w:t>
            </w:r>
            <w:r w:rsidRPr="004123A5">
              <w:rPr>
                <w:rFonts w:ascii="宋体" w:hAnsi="宋体" w:cs="Arial" w:hint="eastAsia"/>
                <w:kern w:val="0"/>
                <w:szCs w:val="21"/>
              </w:rPr>
              <w:t>）部分考生（详见我校研究生院网站）学籍学历校验未获通过，请提前准备好学历或学籍认证报告，来校复试期间提交复试</w:t>
            </w:r>
            <w:r w:rsidR="00CA03C5">
              <w:rPr>
                <w:rFonts w:ascii="宋体" w:hAnsi="宋体" w:cs="Arial" w:hint="eastAsia"/>
                <w:kern w:val="0"/>
                <w:szCs w:val="21"/>
              </w:rPr>
              <w:t>所在</w:t>
            </w:r>
            <w:r w:rsidR="00283EB9">
              <w:rPr>
                <w:rFonts w:ascii="宋体" w:hAnsi="宋体" w:cs="Arial" w:hint="eastAsia"/>
                <w:kern w:val="0"/>
                <w:szCs w:val="21"/>
              </w:rPr>
              <w:t>二级培养单位</w:t>
            </w:r>
            <w:r w:rsidRPr="004123A5">
              <w:rPr>
                <w:rFonts w:ascii="宋体" w:hAnsi="宋体" w:cs="Arial" w:hint="eastAsia"/>
                <w:kern w:val="0"/>
                <w:szCs w:val="21"/>
              </w:rPr>
              <w:t>，</w:t>
            </w:r>
            <w:r w:rsidR="00283EB9">
              <w:rPr>
                <w:rFonts w:ascii="宋体" w:hAnsi="宋体" w:cs="Arial" w:hint="eastAsia"/>
                <w:kern w:val="0"/>
                <w:szCs w:val="21"/>
              </w:rPr>
              <w:t>二级培养单位</w:t>
            </w:r>
            <w:r w:rsidRPr="004123A5">
              <w:rPr>
                <w:rFonts w:ascii="宋体" w:hAnsi="宋体" w:cs="Arial" w:hint="eastAsia"/>
                <w:kern w:val="0"/>
                <w:szCs w:val="21"/>
              </w:rPr>
              <w:t>收齐后交</w:t>
            </w:r>
            <w:r w:rsidR="00CA03C5">
              <w:rPr>
                <w:rFonts w:ascii="宋体" w:hAnsi="宋体" w:cs="Arial" w:hint="eastAsia"/>
                <w:kern w:val="0"/>
                <w:szCs w:val="21"/>
              </w:rPr>
              <w:t>研究生院招生办</w:t>
            </w:r>
            <w:r w:rsidRPr="004123A5">
              <w:rPr>
                <w:rFonts w:ascii="宋体" w:hAnsi="宋体" w:cs="Arial" w:hint="eastAsia"/>
                <w:kern w:val="0"/>
                <w:szCs w:val="21"/>
              </w:rPr>
              <w:t>。</w:t>
            </w:r>
            <w:r w:rsidRPr="004123A5">
              <w:rPr>
                <w:rFonts w:ascii="宋体" w:hAnsi="宋体" w:cs="宋体" w:hint="eastAsia"/>
                <w:kern w:val="0"/>
                <w:szCs w:val="21"/>
              </w:rPr>
              <w:t>①</w:t>
            </w:r>
            <w:r w:rsidRPr="004123A5">
              <w:rPr>
                <w:rFonts w:ascii="宋体" w:hAnsi="宋体" w:cs="Arial"/>
                <w:kern w:val="0"/>
                <w:szCs w:val="21"/>
              </w:rPr>
              <w:t xml:space="preserve"> </w:t>
            </w:r>
            <w:r w:rsidRPr="004123A5">
              <w:rPr>
                <w:rFonts w:ascii="宋体" w:hAnsi="宋体" w:cs="Arial" w:hint="eastAsia"/>
                <w:kern w:val="0"/>
                <w:szCs w:val="21"/>
              </w:rPr>
              <w:t>应届本科毕业生准备好《教育部学籍在线验证报告》；往届生准备好《教育部学历证书电子注册备案表》或《学历认证报告》（学籍学历验证或认证办法，请点击查阅</w:t>
            </w:r>
            <w:hyperlink r:id="rId9" w:history="1">
              <w:r w:rsidRPr="004123A5">
                <w:rPr>
                  <w:rStyle w:val="a4"/>
                  <w:rFonts w:ascii="宋体" w:hAnsi="宋体" w:cs="Arial"/>
                  <w:kern w:val="0"/>
                  <w:szCs w:val="21"/>
                </w:rPr>
                <w:t>http://gra.its.csu.edu.cn/yjsy/pygl/wjtzxq5663_1_5.html</w:t>
              </w:r>
              <w:r w:rsidRPr="004123A5">
                <w:rPr>
                  <w:rStyle w:val="a4"/>
                  <w:rFonts w:ascii="宋体" w:hAnsi="宋体" w:cs="Arial" w:hint="eastAsia"/>
                  <w:kern w:val="0"/>
                  <w:szCs w:val="21"/>
                </w:rPr>
                <w:t>）</w:t>
              </w:r>
            </w:hyperlink>
            <w:r w:rsidRPr="004123A5">
              <w:rPr>
                <w:rFonts w:ascii="宋体" w:hAnsi="宋体" w:cs="Arial" w:hint="eastAsia"/>
                <w:color w:val="0000FF"/>
                <w:kern w:val="0"/>
                <w:szCs w:val="21"/>
                <w:u w:val="single"/>
              </w:rPr>
              <w:t>。</w:t>
            </w:r>
            <w:r w:rsidRPr="004123A5">
              <w:rPr>
                <w:rFonts w:ascii="宋体" w:hAnsi="宋体" w:cs="宋体" w:hint="eastAsia"/>
                <w:kern w:val="0"/>
                <w:szCs w:val="21"/>
              </w:rPr>
              <w:t>②</w:t>
            </w:r>
            <w:r w:rsidRPr="004123A5">
              <w:rPr>
                <w:rFonts w:ascii="宋体" w:hAnsi="宋体" w:cs="Arial"/>
                <w:kern w:val="0"/>
                <w:szCs w:val="21"/>
              </w:rPr>
              <w:t xml:space="preserve"> </w:t>
            </w:r>
            <w:r w:rsidRPr="004123A5">
              <w:rPr>
                <w:rFonts w:ascii="宋体" w:hAnsi="宋体" w:cs="Arial" w:hint="eastAsia"/>
                <w:kern w:val="0"/>
                <w:szCs w:val="21"/>
              </w:rPr>
              <w:t>凡在国外获得毕业证书或学位证书的考生，准备好由教育部留学服务中心出具的国外学历学位认证证书原件和复印件。</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4</w:t>
            </w:r>
            <w:r w:rsidRPr="004123A5">
              <w:rPr>
                <w:rFonts w:ascii="宋体" w:hAnsi="宋体" w:cs="Arial" w:hint="eastAsia"/>
                <w:kern w:val="0"/>
                <w:szCs w:val="21"/>
              </w:rPr>
              <w:t>）大学期间成绩单原件或档案中成绩单复印件（加盖档案单位公章）。</w:t>
            </w:r>
          </w:p>
          <w:p w:rsidR="00DE4877" w:rsidRPr="004123A5" w:rsidRDefault="00DE4877" w:rsidP="00542DE1">
            <w:pPr>
              <w:spacing w:line="340" w:lineRule="exact"/>
              <w:ind w:firstLineChars="200"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5</w:t>
            </w:r>
            <w:r w:rsidRPr="004123A5">
              <w:rPr>
                <w:rFonts w:ascii="宋体" w:hAnsi="宋体" w:cs="Arial" w:hint="eastAsia"/>
                <w:kern w:val="0"/>
                <w:szCs w:val="21"/>
              </w:rPr>
              <w:t>）</w:t>
            </w:r>
            <w:r w:rsidRPr="004123A5">
              <w:rPr>
                <w:rFonts w:ascii="宋体" w:hAnsi="宋体" w:hint="eastAsia"/>
                <w:szCs w:val="21"/>
              </w:rPr>
              <w:t>士兵计划考生</w:t>
            </w:r>
            <w:r w:rsidRPr="004123A5">
              <w:rPr>
                <w:rFonts w:ascii="宋体" w:hAnsi="宋体" w:cs="Arial" w:hint="eastAsia"/>
                <w:kern w:val="0"/>
                <w:szCs w:val="21"/>
              </w:rPr>
              <w:t>请提前准备好</w:t>
            </w:r>
            <w:r w:rsidRPr="004123A5">
              <w:rPr>
                <w:rFonts w:ascii="宋体" w:hAnsi="宋体" w:cs="宋体" w:hint="eastAsia"/>
                <w:szCs w:val="21"/>
              </w:rPr>
              <w:t>《男（女）性应征公民入伍批准书》和</w:t>
            </w:r>
            <w:r w:rsidRPr="004123A5">
              <w:rPr>
                <w:rFonts w:ascii="宋体" w:hAnsi="宋体" w:hint="eastAsia"/>
                <w:szCs w:val="21"/>
              </w:rPr>
              <w:t>《退出现役证》原件和复印件。</w:t>
            </w:r>
            <w:r w:rsidRPr="004123A5">
              <w:rPr>
                <w:rFonts w:ascii="宋体" w:hAnsi="宋体" w:cs="Arial" w:hint="eastAsia"/>
                <w:kern w:val="0"/>
                <w:szCs w:val="21"/>
              </w:rPr>
              <w:t>来校复试期间提交</w:t>
            </w:r>
            <w:r w:rsidRPr="004123A5">
              <w:rPr>
                <w:rFonts w:ascii="宋体" w:hAnsi="宋体" w:hint="eastAsia"/>
                <w:szCs w:val="21"/>
              </w:rPr>
              <w:t>复印件（写上报名号）到</w:t>
            </w:r>
            <w:r w:rsidRPr="004123A5">
              <w:rPr>
                <w:rFonts w:ascii="宋体" w:hAnsi="宋体" w:cs="Arial" w:hint="eastAsia"/>
                <w:kern w:val="0"/>
                <w:szCs w:val="21"/>
              </w:rPr>
              <w:t>复试院系所，院系所收齐后交研招办。</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6</w:t>
            </w:r>
            <w:r w:rsidRPr="004123A5">
              <w:rPr>
                <w:rFonts w:ascii="宋体" w:hAnsi="宋体" w:cs="Arial" w:hint="eastAsia"/>
                <w:kern w:val="0"/>
                <w:szCs w:val="21"/>
              </w:rPr>
              <w:t>）考生自述（包括思想政治表现、外语水平、业务和科研能力、攻读硕士学位研究计划等）。</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b/>
                <w:bCs/>
                <w:kern w:val="0"/>
                <w:szCs w:val="21"/>
              </w:rPr>
              <w:t>（二）所有推免生不再参加复试，</w:t>
            </w:r>
            <w:r w:rsidRPr="004123A5">
              <w:rPr>
                <w:rFonts w:ascii="宋体" w:hAnsi="宋体" w:cs="Arial" w:hint="eastAsia"/>
                <w:b/>
                <w:bCs/>
                <w:color w:val="000000"/>
                <w:kern w:val="0"/>
                <w:szCs w:val="21"/>
              </w:rPr>
              <w:t>录取专业名称及代码必须与国家推免系统中一致，不得调剂到其他专业</w:t>
            </w:r>
            <w:r w:rsidRPr="004123A5">
              <w:rPr>
                <w:rFonts w:ascii="宋体" w:hAnsi="宋体" w:cs="Arial" w:hint="eastAsia"/>
                <w:b/>
                <w:bCs/>
                <w:kern w:val="0"/>
                <w:szCs w:val="21"/>
              </w:rPr>
              <w:t>；如有放弃请于</w:t>
            </w:r>
            <w:r w:rsidRPr="004123A5">
              <w:rPr>
                <w:rFonts w:ascii="宋体" w:hAnsi="宋体" w:cs="Arial"/>
                <w:b/>
                <w:bCs/>
                <w:kern w:val="0"/>
                <w:szCs w:val="21"/>
              </w:rPr>
              <w:t>3</w:t>
            </w:r>
            <w:r w:rsidRPr="004123A5">
              <w:rPr>
                <w:rFonts w:ascii="宋体" w:hAnsi="宋体" w:cs="Arial" w:hint="eastAsia"/>
                <w:b/>
                <w:bCs/>
                <w:kern w:val="0"/>
                <w:szCs w:val="21"/>
              </w:rPr>
              <w:t>月</w:t>
            </w:r>
            <w:r w:rsidR="0080075E">
              <w:rPr>
                <w:rFonts w:ascii="宋体" w:hAnsi="宋体" w:cs="Arial" w:hint="eastAsia"/>
                <w:b/>
                <w:bCs/>
                <w:kern w:val="0"/>
                <w:szCs w:val="21"/>
              </w:rPr>
              <w:t>18</w:t>
            </w:r>
            <w:r w:rsidRPr="004123A5">
              <w:rPr>
                <w:rFonts w:ascii="宋体" w:hAnsi="宋体" w:cs="Arial" w:hint="eastAsia"/>
                <w:b/>
                <w:bCs/>
                <w:kern w:val="0"/>
                <w:szCs w:val="21"/>
              </w:rPr>
              <w:t>日前向录取院系和研招办提交书面报告；如出现下列情况将取消录取资格：</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1</w:t>
            </w:r>
            <w:r w:rsidRPr="004123A5">
              <w:rPr>
                <w:rFonts w:ascii="宋体" w:hAnsi="宋体" w:cs="Arial" w:hint="eastAsia"/>
                <w:kern w:val="0"/>
                <w:szCs w:val="21"/>
              </w:rPr>
              <w:t>）不能完成本科培养方案规定的所有课程及实践环节（含毕业论文或实习）的学分要求；</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2</w:t>
            </w:r>
            <w:r w:rsidRPr="004123A5">
              <w:rPr>
                <w:rFonts w:ascii="宋体" w:hAnsi="宋体" w:cs="Arial" w:hint="eastAsia"/>
                <w:kern w:val="0"/>
                <w:szCs w:val="21"/>
              </w:rPr>
              <w:t>）自取得推免资格至毕业之日有受过刑事、行政、纪律处分等情况。</w:t>
            </w:r>
          </w:p>
          <w:p w:rsidR="00CF6AE5" w:rsidRDefault="00CF6AE5" w:rsidP="00542DE1">
            <w:pPr>
              <w:widowControl/>
              <w:spacing w:line="340" w:lineRule="exact"/>
              <w:rPr>
                <w:rFonts w:ascii="宋体" w:hAnsi="宋体" w:cs="Arial"/>
                <w:b/>
                <w:bCs/>
                <w:color w:val="0000FF"/>
                <w:kern w:val="0"/>
                <w:szCs w:val="21"/>
              </w:rPr>
            </w:pPr>
          </w:p>
          <w:p w:rsidR="00DE4877" w:rsidRPr="004123A5" w:rsidRDefault="00D33D83" w:rsidP="00542DE1">
            <w:pPr>
              <w:widowControl/>
              <w:spacing w:line="340" w:lineRule="exact"/>
              <w:rPr>
                <w:rFonts w:ascii="宋体" w:cs="Arial"/>
                <w:b/>
                <w:bCs/>
                <w:color w:val="0000FF"/>
                <w:kern w:val="0"/>
                <w:szCs w:val="21"/>
              </w:rPr>
            </w:pPr>
            <w:r>
              <w:rPr>
                <w:rFonts w:ascii="宋体" w:hAnsi="宋体" w:cs="Arial" w:hint="eastAsia"/>
                <w:b/>
                <w:bCs/>
                <w:color w:val="0000FF"/>
                <w:kern w:val="0"/>
                <w:szCs w:val="21"/>
              </w:rPr>
              <w:t>四</w:t>
            </w:r>
            <w:r w:rsidR="00DE4877" w:rsidRPr="004123A5">
              <w:rPr>
                <w:rFonts w:ascii="宋体" w:hAnsi="宋体" w:cs="Arial" w:hint="eastAsia"/>
                <w:b/>
                <w:bCs/>
                <w:color w:val="0000FF"/>
                <w:kern w:val="0"/>
                <w:szCs w:val="21"/>
              </w:rPr>
              <w:t>、复试内容、形式及规则</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复试内容包括三个方面：专业课笔试、外语能力测试、综合素质及能力测试。各项测试成绩的合格标准，由</w:t>
            </w:r>
            <w:r w:rsidR="00283EB9">
              <w:rPr>
                <w:rFonts w:ascii="宋体" w:hAnsi="宋体" w:cs="Arial" w:hint="eastAsia"/>
                <w:kern w:val="0"/>
                <w:szCs w:val="21"/>
              </w:rPr>
              <w:t>二级培养单位</w:t>
            </w:r>
            <w:r w:rsidRPr="004123A5">
              <w:rPr>
                <w:rFonts w:ascii="宋体" w:hAnsi="宋体" w:cs="Arial" w:hint="eastAsia"/>
                <w:kern w:val="0"/>
                <w:szCs w:val="21"/>
              </w:rPr>
              <w:t>根据具体情况确定。</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b/>
                <w:bCs/>
                <w:kern w:val="0"/>
                <w:szCs w:val="21"/>
              </w:rPr>
              <w:t>1</w:t>
            </w:r>
            <w:r w:rsidRPr="004123A5">
              <w:rPr>
                <w:rFonts w:ascii="宋体" w:hAnsi="宋体" w:cs="Arial" w:hint="eastAsia"/>
                <w:b/>
                <w:bCs/>
                <w:kern w:val="0"/>
                <w:szCs w:val="21"/>
              </w:rPr>
              <w:t>、专业课笔试</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专业课笔试由各</w:t>
            </w:r>
            <w:r w:rsidR="00283EB9">
              <w:rPr>
                <w:rFonts w:ascii="宋体" w:hAnsi="宋体" w:cs="Arial" w:hint="eastAsia"/>
                <w:kern w:val="0"/>
                <w:szCs w:val="21"/>
              </w:rPr>
              <w:t>二级培养单位</w:t>
            </w:r>
            <w:r w:rsidRPr="004123A5">
              <w:rPr>
                <w:rFonts w:ascii="宋体" w:hAnsi="宋体" w:cs="Arial" w:hint="eastAsia"/>
                <w:kern w:val="0"/>
                <w:szCs w:val="21"/>
              </w:rPr>
              <w:t>负责组织和实施。专业课笔试考试时间为</w:t>
            </w:r>
            <w:r w:rsidRPr="004123A5">
              <w:rPr>
                <w:rFonts w:ascii="宋体" w:hAnsi="宋体" w:cs="Arial"/>
                <w:kern w:val="0"/>
                <w:szCs w:val="21"/>
              </w:rPr>
              <w:t>2</w:t>
            </w:r>
            <w:r w:rsidRPr="004123A5">
              <w:rPr>
                <w:rFonts w:ascii="宋体" w:hAnsi="宋体" w:cs="Arial" w:hint="eastAsia"/>
                <w:kern w:val="0"/>
                <w:szCs w:val="21"/>
              </w:rPr>
              <w:t>小时，满分</w:t>
            </w:r>
            <w:r w:rsidRPr="004123A5">
              <w:rPr>
                <w:rFonts w:ascii="宋体" w:hAnsi="宋体" w:cs="Arial"/>
                <w:kern w:val="0"/>
                <w:szCs w:val="21"/>
              </w:rPr>
              <w:t>300</w:t>
            </w:r>
            <w:r w:rsidRPr="004123A5">
              <w:rPr>
                <w:rFonts w:ascii="宋体" w:hAnsi="宋体" w:cs="Arial" w:hint="eastAsia"/>
                <w:kern w:val="0"/>
                <w:szCs w:val="21"/>
              </w:rPr>
              <w:t>分（管理类联考的专业课笔试满分</w:t>
            </w:r>
            <w:r w:rsidRPr="004123A5">
              <w:rPr>
                <w:rFonts w:ascii="宋体" w:hAnsi="宋体" w:cs="Arial"/>
                <w:kern w:val="0"/>
                <w:szCs w:val="21"/>
              </w:rPr>
              <w:t>100</w:t>
            </w:r>
            <w:r w:rsidRPr="004123A5">
              <w:rPr>
                <w:rFonts w:ascii="宋体" w:hAnsi="宋体" w:cs="Arial" w:hint="eastAsia"/>
                <w:kern w:val="0"/>
                <w:szCs w:val="21"/>
              </w:rPr>
              <w:t>分）。专业课笔试成绩不合格的考生不予录取。</w:t>
            </w:r>
            <w:r w:rsidR="00283EB9">
              <w:rPr>
                <w:rFonts w:ascii="宋体" w:hAnsi="宋体" w:cs="Arial" w:hint="eastAsia"/>
                <w:kern w:val="0"/>
                <w:szCs w:val="21"/>
              </w:rPr>
              <w:t>二级培养单位</w:t>
            </w:r>
            <w:r w:rsidRPr="004123A5">
              <w:rPr>
                <w:rFonts w:ascii="宋体" w:hAnsi="宋体" w:cs="Arial" w:hint="eastAsia"/>
                <w:kern w:val="0"/>
                <w:szCs w:val="21"/>
              </w:rPr>
              <w:t>研招工作领导小组对笔试试题</w:t>
            </w:r>
            <w:r w:rsidR="00CA03C5">
              <w:rPr>
                <w:rFonts w:ascii="宋体" w:hAnsi="宋体" w:cs="Arial" w:hint="eastAsia"/>
                <w:kern w:val="0"/>
                <w:szCs w:val="21"/>
              </w:rPr>
              <w:t>的</w:t>
            </w:r>
            <w:r w:rsidRPr="004123A5">
              <w:rPr>
                <w:rFonts w:ascii="宋体" w:hAnsi="宋体" w:cs="Arial" w:hint="eastAsia"/>
                <w:kern w:val="0"/>
                <w:szCs w:val="21"/>
              </w:rPr>
              <w:t>保密负责。笔试答卷须密封评卷，评卷教师应在答卷上签名，对评卷质量负责。笔试试题和答卷须保存</w:t>
            </w:r>
            <w:r w:rsidRPr="004123A5">
              <w:rPr>
                <w:rFonts w:ascii="宋体" w:hAnsi="宋体" w:cs="Arial"/>
                <w:kern w:val="0"/>
                <w:szCs w:val="21"/>
              </w:rPr>
              <w:t>3</w:t>
            </w:r>
            <w:r w:rsidRPr="004123A5">
              <w:rPr>
                <w:rFonts w:ascii="宋体" w:hAnsi="宋体" w:cs="Arial" w:hint="eastAsia"/>
                <w:kern w:val="0"/>
                <w:szCs w:val="21"/>
              </w:rPr>
              <w:t>年备查。</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管理类联考考生在复试时须加试政治理论考试，考试时间为</w:t>
            </w:r>
            <w:r w:rsidRPr="004123A5">
              <w:rPr>
                <w:rFonts w:ascii="宋体" w:hAnsi="宋体" w:cs="Arial"/>
                <w:kern w:val="0"/>
                <w:szCs w:val="21"/>
              </w:rPr>
              <w:t>1</w:t>
            </w:r>
            <w:r w:rsidRPr="004123A5">
              <w:rPr>
                <w:rFonts w:ascii="宋体" w:hAnsi="宋体" w:cs="Arial" w:hint="eastAsia"/>
                <w:kern w:val="0"/>
                <w:szCs w:val="21"/>
              </w:rPr>
              <w:t>小时，满分为</w:t>
            </w:r>
            <w:r w:rsidRPr="004123A5">
              <w:rPr>
                <w:rFonts w:ascii="宋体" w:hAnsi="宋体" w:cs="Arial"/>
                <w:kern w:val="0"/>
                <w:szCs w:val="21"/>
              </w:rPr>
              <w:t>100</w:t>
            </w:r>
            <w:r w:rsidRPr="004123A5">
              <w:rPr>
                <w:rFonts w:ascii="宋体" w:hAnsi="宋体" w:cs="Arial" w:hint="eastAsia"/>
                <w:kern w:val="0"/>
                <w:szCs w:val="21"/>
              </w:rPr>
              <w:t>分，成绩计入复试总成绩。政治理论成绩不合格的考生不予录取。</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报考少数民族高层次骨干人才计划的考生在复试时须进行汉语水平测试，测试不合格者不予录取。</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同等学力考生、成人应届本科毕业生、本科结业、以及尚未取得本科毕业证书的自考和网络教育考生均须加试至少两门不同于初试科目的本科主干课程。每门考试时间为</w:t>
            </w:r>
            <w:r w:rsidRPr="004123A5">
              <w:rPr>
                <w:rFonts w:ascii="宋体" w:hAnsi="宋体" w:cs="Arial"/>
                <w:kern w:val="0"/>
                <w:szCs w:val="21"/>
              </w:rPr>
              <w:t>2</w:t>
            </w:r>
            <w:r w:rsidRPr="004123A5">
              <w:rPr>
                <w:rFonts w:ascii="宋体" w:hAnsi="宋体" w:cs="Arial" w:hint="eastAsia"/>
                <w:kern w:val="0"/>
                <w:szCs w:val="21"/>
              </w:rPr>
              <w:t>小时，满分为</w:t>
            </w:r>
            <w:r w:rsidRPr="004123A5">
              <w:rPr>
                <w:rFonts w:ascii="宋体" w:hAnsi="宋体" w:cs="Arial"/>
                <w:kern w:val="0"/>
                <w:szCs w:val="21"/>
              </w:rPr>
              <w:t>100</w:t>
            </w:r>
            <w:r w:rsidRPr="004123A5">
              <w:rPr>
                <w:rFonts w:ascii="宋体" w:hAnsi="宋体" w:cs="Arial" w:hint="eastAsia"/>
                <w:kern w:val="0"/>
                <w:szCs w:val="21"/>
              </w:rPr>
              <w:t>分。加试成绩不合格的考生不予录取。报考法律硕士（非法学）、工商管理硕士、公共管理硕士、工程管理硕士的同等学力考生可以不加试。</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b/>
                <w:bCs/>
                <w:kern w:val="0"/>
                <w:szCs w:val="21"/>
              </w:rPr>
              <w:t>2</w:t>
            </w:r>
            <w:r w:rsidRPr="004123A5">
              <w:rPr>
                <w:rFonts w:ascii="宋体" w:hAnsi="宋体" w:cs="Arial" w:hint="eastAsia"/>
                <w:b/>
                <w:bCs/>
                <w:kern w:val="0"/>
                <w:szCs w:val="21"/>
              </w:rPr>
              <w:t>、外语能力测试</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外语测试采取听说交流的形式（面试）。每名考生的测试时间一般不少于</w:t>
            </w:r>
            <w:r w:rsidRPr="004123A5">
              <w:rPr>
                <w:rFonts w:ascii="宋体" w:hAnsi="宋体" w:cs="Arial"/>
                <w:kern w:val="0"/>
                <w:szCs w:val="21"/>
              </w:rPr>
              <w:t>10</w:t>
            </w:r>
            <w:r w:rsidRPr="004123A5">
              <w:rPr>
                <w:rFonts w:ascii="宋体" w:hAnsi="宋体" w:cs="Arial" w:hint="eastAsia"/>
                <w:kern w:val="0"/>
                <w:szCs w:val="21"/>
              </w:rPr>
              <w:t>分钟，满分</w:t>
            </w:r>
            <w:r w:rsidRPr="004123A5">
              <w:rPr>
                <w:rFonts w:ascii="宋体" w:hAnsi="宋体" w:cs="Arial"/>
                <w:kern w:val="0"/>
                <w:szCs w:val="21"/>
              </w:rPr>
              <w:t>100</w:t>
            </w:r>
            <w:r w:rsidRPr="004123A5">
              <w:rPr>
                <w:rFonts w:ascii="宋体" w:hAnsi="宋体" w:cs="Arial" w:hint="eastAsia"/>
                <w:kern w:val="0"/>
                <w:szCs w:val="21"/>
              </w:rPr>
              <w:t>分。复试小组每个成员各自独立给考生评分，取算术平均值为最终成绩。复试小组安排秘书当场如实记录每位考生的作答情况和复试小组成员各自的评分，并计算平均分。外语能力测试成绩不合格的考生不予录取。</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b/>
                <w:bCs/>
                <w:kern w:val="0"/>
                <w:szCs w:val="21"/>
              </w:rPr>
              <w:t>3</w:t>
            </w:r>
            <w:r w:rsidRPr="004123A5">
              <w:rPr>
                <w:rFonts w:ascii="宋体" w:hAnsi="宋体" w:cs="Arial" w:hint="eastAsia"/>
                <w:b/>
                <w:bCs/>
                <w:kern w:val="0"/>
                <w:szCs w:val="21"/>
              </w:rPr>
              <w:t>、综合素质及能力测试</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综合素质及能力测试采用面试形式，满分</w:t>
            </w:r>
            <w:r w:rsidRPr="004123A5">
              <w:rPr>
                <w:rFonts w:ascii="宋体" w:hAnsi="宋体" w:cs="Arial"/>
                <w:kern w:val="0"/>
                <w:szCs w:val="21"/>
              </w:rPr>
              <w:t>100</w:t>
            </w:r>
            <w:r w:rsidRPr="004123A5">
              <w:rPr>
                <w:rFonts w:ascii="宋体" w:hAnsi="宋体" w:cs="Arial" w:hint="eastAsia"/>
                <w:kern w:val="0"/>
                <w:szCs w:val="21"/>
              </w:rPr>
              <w:t>分。每名考生的面试时间一般不少于</w:t>
            </w:r>
            <w:r w:rsidRPr="004123A5">
              <w:rPr>
                <w:rFonts w:ascii="宋体" w:hAnsi="宋体" w:cs="Arial"/>
                <w:kern w:val="0"/>
                <w:szCs w:val="21"/>
              </w:rPr>
              <w:t>10</w:t>
            </w:r>
            <w:r w:rsidRPr="004123A5">
              <w:rPr>
                <w:rFonts w:ascii="宋体" w:hAnsi="宋体" w:cs="Arial" w:hint="eastAsia"/>
                <w:kern w:val="0"/>
                <w:szCs w:val="21"/>
              </w:rPr>
              <w:t>分钟。同一专业各复试小组的复试方式、时间、试题难度和成绩评定标准应当统一。复试小组每个成员各自独立给考生评分，取算术平均值为最终成绩。复试小组安排秘书当场如实记录每位考生的作答情况和复试小组成员各自</w:t>
            </w:r>
            <w:r w:rsidRPr="004123A5">
              <w:rPr>
                <w:rFonts w:ascii="宋体" w:hAnsi="宋体" w:cs="Arial" w:hint="eastAsia"/>
                <w:kern w:val="0"/>
                <w:szCs w:val="21"/>
              </w:rPr>
              <w:lastRenderedPageBreak/>
              <w:t>的评分，并计算平均分。</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各</w:t>
            </w:r>
            <w:r w:rsidR="00283EB9">
              <w:rPr>
                <w:rFonts w:ascii="宋体" w:hAnsi="宋体" w:cs="Arial" w:hint="eastAsia"/>
                <w:kern w:val="0"/>
                <w:szCs w:val="21"/>
              </w:rPr>
              <w:t>二级培养单位</w:t>
            </w:r>
            <w:r w:rsidRPr="004123A5">
              <w:rPr>
                <w:rFonts w:ascii="宋体" w:hAnsi="宋体" w:cs="Arial" w:hint="eastAsia"/>
                <w:kern w:val="0"/>
                <w:szCs w:val="21"/>
              </w:rPr>
              <w:t>应加强对考生心理健康状况的考察，考察方法见下发的附件《心理素质考察实施方案》。综合素质及能力测试成绩不合格的考生不予录取。</w:t>
            </w:r>
          </w:p>
          <w:p w:rsidR="00DE4877" w:rsidRPr="004123A5" w:rsidRDefault="00283EB9" w:rsidP="00542DE1">
            <w:pPr>
              <w:widowControl/>
              <w:spacing w:line="340" w:lineRule="exact"/>
              <w:ind w:firstLine="420"/>
              <w:rPr>
                <w:rFonts w:ascii="宋体" w:cs="Arial"/>
                <w:kern w:val="0"/>
                <w:szCs w:val="21"/>
              </w:rPr>
            </w:pPr>
            <w:r>
              <w:rPr>
                <w:rFonts w:ascii="宋体" w:hAnsi="宋体" w:cs="Arial" w:hint="eastAsia"/>
                <w:kern w:val="0"/>
                <w:szCs w:val="21"/>
              </w:rPr>
              <w:t>二级培养单位</w:t>
            </w:r>
            <w:r w:rsidR="00DE4877" w:rsidRPr="004123A5">
              <w:rPr>
                <w:rFonts w:ascii="宋体" w:hAnsi="宋体" w:cs="Arial" w:hint="eastAsia"/>
                <w:kern w:val="0"/>
                <w:szCs w:val="21"/>
              </w:rPr>
              <w:t>可单独组织对考生的实践（实验、临床）能力考核，主要测试实验和操作技能，或解决实际问题的能力。实践（实验、临床）能力考核成绩计入综合素质及能力测试成绩。</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报考专业学位研究生的复试工作应按照</w:t>
            </w:r>
            <w:r w:rsidRPr="004123A5">
              <w:rPr>
                <w:rFonts w:ascii="宋体" w:cs="Arial" w:hint="eastAsia"/>
                <w:kern w:val="0"/>
                <w:szCs w:val="21"/>
              </w:rPr>
              <w:t>“</w:t>
            </w:r>
            <w:r w:rsidRPr="004123A5">
              <w:rPr>
                <w:rFonts w:ascii="宋体" w:hAnsi="宋体" w:cs="Arial" w:hint="eastAsia"/>
                <w:kern w:val="0"/>
                <w:szCs w:val="21"/>
              </w:rPr>
              <w:t>分类复试、分别进行、各有侧重</w:t>
            </w:r>
            <w:r w:rsidRPr="004123A5">
              <w:rPr>
                <w:rFonts w:ascii="宋体" w:cs="Arial" w:hint="eastAsia"/>
                <w:kern w:val="0"/>
                <w:szCs w:val="21"/>
              </w:rPr>
              <w:t>”</w:t>
            </w:r>
            <w:r w:rsidRPr="004123A5">
              <w:rPr>
                <w:rFonts w:ascii="宋体" w:hAnsi="宋体" w:cs="Arial" w:hint="eastAsia"/>
                <w:kern w:val="0"/>
                <w:szCs w:val="21"/>
              </w:rPr>
              <w:t>要求进行。各</w:t>
            </w:r>
            <w:r w:rsidR="00283EB9">
              <w:rPr>
                <w:rFonts w:ascii="宋体" w:hAnsi="宋体" w:cs="Arial" w:hint="eastAsia"/>
                <w:kern w:val="0"/>
                <w:szCs w:val="21"/>
              </w:rPr>
              <w:t>二级培养单位</w:t>
            </w:r>
            <w:r w:rsidRPr="004123A5">
              <w:rPr>
                <w:rFonts w:ascii="宋体" w:hAnsi="宋体" w:cs="Arial" w:hint="eastAsia"/>
                <w:kern w:val="0"/>
                <w:szCs w:val="21"/>
              </w:rPr>
              <w:t>要充分考虑考生的生源特点，结合专业学位硕士研究生的培养目标和要求，研究制定适合专业学位研究生选拔特点的复试方法和内容，更加突出对专业知识的应用和能力的考查；加强对考生实践经验和科研动手能力等方面的考查；同时还应注重对考生兴趣、爱好、特长及就业意向等方面的考查。</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b/>
                <w:bCs/>
                <w:kern w:val="0"/>
                <w:szCs w:val="21"/>
              </w:rPr>
              <w:t>4</w:t>
            </w:r>
            <w:r w:rsidRPr="004123A5">
              <w:rPr>
                <w:rFonts w:ascii="宋体" w:hAnsi="宋体" w:cs="Arial" w:hint="eastAsia"/>
                <w:b/>
                <w:bCs/>
                <w:kern w:val="0"/>
                <w:szCs w:val="21"/>
              </w:rPr>
              <w:t>、复试总成绩计算：</w:t>
            </w:r>
          </w:p>
          <w:p w:rsidR="00DE4877" w:rsidRDefault="00DE4877" w:rsidP="00542DE1">
            <w:pPr>
              <w:widowControl/>
              <w:spacing w:line="340" w:lineRule="exact"/>
              <w:ind w:firstLine="420"/>
              <w:rPr>
                <w:rFonts w:ascii="宋体" w:hAnsi="宋体" w:cs="Arial"/>
                <w:kern w:val="0"/>
                <w:szCs w:val="21"/>
              </w:rPr>
            </w:pPr>
            <w:r w:rsidRPr="004123A5">
              <w:rPr>
                <w:rFonts w:ascii="宋体" w:hAnsi="宋体" w:cs="Arial" w:hint="eastAsia"/>
                <w:kern w:val="0"/>
                <w:szCs w:val="21"/>
              </w:rPr>
              <w:t>复试总成绩</w:t>
            </w:r>
            <w:r w:rsidRPr="004123A5">
              <w:rPr>
                <w:rFonts w:ascii="宋体" w:hAnsi="宋体" w:cs="Arial"/>
                <w:kern w:val="0"/>
                <w:szCs w:val="21"/>
              </w:rPr>
              <w:t>=</w:t>
            </w:r>
            <w:r w:rsidRPr="004123A5">
              <w:rPr>
                <w:rFonts w:ascii="宋体" w:hAnsi="宋体" w:cs="Arial" w:hint="eastAsia"/>
                <w:kern w:val="0"/>
                <w:szCs w:val="21"/>
              </w:rPr>
              <w:t>初试总分</w:t>
            </w:r>
            <w:r w:rsidRPr="004123A5">
              <w:rPr>
                <w:rFonts w:ascii="宋体" w:hAnsi="宋体" w:cs="Arial"/>
                <w:kern w:val="0"/>
                <w:szCs w:val="21"/>
              </w:rPr>
              <w:t>+</w:t>
            </w:r>
            <w:r w:rsidRPr="004123A5">
              <w:rPr>
                <w:rFonts w:ascii="宋体" w:hAnsi="宋体" w:cs="Arial" w:hint="eastAsia"/>
                <w:kern w:val="0"/>
                <w:szCs w:val="21"/>
              </w:rPr>
              <w:t>专业课笔试成绩</w:t>
            </w:r>
            <w:r w:rsidRPr="004123A5">
              <w:rPr>
                <w:rFonts w:ascii="宋体" w:hAnsi="宋体" w:cs="Arial"/>
                <w:kern w:val="0"/>
                <w:szCs w:val="21"/>
              </w:rPr>
              <w:t>+</w:t>
            </w:r>
            <w:r w:rsidRPr="004123A5">
              <w:rPr>
                <w:rFonts w:ascii="宋体" w:hAnsi="宋体" w:cs="Arial" w:hint="eastAsia"/>
                <w:kern w:val="0"/>
                <w:szCs w:val="21"/>
              </w:rPr>
              <w:t>外语能力测试成绩</w:t>
            </w:r>
            <w:r w:rsidRPr="004123A5">
              <w:rPr>
                <w:rFonts w:ascii="宋体" w:hAnsi="宋体" w:cs="Arial"/>
                <w:kern w:val="0"/>
                <w:szCs w:val="21"/>
              </w:rPr>
              <w:t>+</w:t>
            </w:r>
            <w:r w:rsidRPr="004123A5">
              <w:rPr>
                <w:rFonts w:ascii="宋体" w:hAnsi="宋体" w:cs="Arial" w:hint="eastAsia"/>
                <w:kern w:val="0"/>
                <w:szCs w:val="21"/>
              </w:rPr>
              <w:t>综合素质及能力测试成绩。</w:t>
            </w:r>
            <w:r w:rsidR="00A25C8E">
              <w:rPr>
                <w:rFonts w:ascii="宋体" w:hAnsi="宋体" w:cs="Arial" w:hint="eastAsia"/>
                <w:kern w:val="0"/>
                <w:szCs w:val="21"/>
              </w:rPr>
              <w:t>即</w:t>
            </w:r>
            <w:r w:rsidR="00A25C8E" w:rsidRPr="004123A5">
              <w:rPr>
                <w:rFonts w:ascii="宋体" w:hAnsi="宋体" w:cs="Arial" w:hint="eastAsia"/>
                <w:kern w:val="0"/>
                <w:szCs w:val="21"/>
              </w:rPr>
              <w:t>初试</w:t>
            </w:r>
            <w:r w:rsidR="00A25C8E">
              <w:rPr>
                <w:rFonts w:ascii="宋体" w:hAnsi="宋体" w:cs="Arial" w:hint="eastAsia"/>
                <w:kern w:val="0"/>
                <w:szCs w:val="21"/>
              </w:rPr>
              <w:t>成绩和复试成绩</w:t>
            </w:r>
            <w:r w:rsidR="00AE1E10">
              <w:rPr>
                <w:rFonts w:ascii="宋体" w:hAnsi="宋体" w:cs="Arial" w:hint="eastAsia"/>
                <w:kern w:val="0"/>
                <w:szCs w:val="21"/>
              </w:rPr>
              <w:t>(含</w:t>
            </w:r>
            <w:r w:rsidR="00AE1E10" w:rsidRPr="004123A5">
              <w:rPr>
                <w:rFonts w:ascii="宋体" w:hAnsi="宋体" w:cs="Arial" w:hint="eastAsia"/>
                <w:kern w:val="0"/>
                <w:szCs w:val="21"/>
              </w:rPr>
              <w:t>专业课笔试成绩</w:t>
            </w:r>
            <w:r w:rsidR="00AE1E10">
              <w:rPr>
                <w:rFonts w:ascii="宋体" w:hAnsi="宋体" w:cs="Arial" w:hint="eastAsia"/>
                <w:kern w:val="0"/>
                <w:szCs w:val="21"/>
              </w:rPr>
              <w:t>、</w:t>
            </w:r>
            <w:r w:rsidR="00AE1E10" w:rsidRPr="004123A5">
              <w:rPr>
                <w:rFonts w:ascii="宋体" w:hAnsi="宋体" w:cs="Arial" w:hint="eastAsia"/>
                <w:kern w:val="0"/>
                <w:szCs w:val="21"/>
              </w:rPr>
              <w:t>外语能力测试成绩</w:t>
            </w:r>
            <w:r w:rsidR="00AE1E10">
              <w:rPr>
                <w:rFonts w:ascii="宋体" w:hAnsi="宋体" w:cs="Arial" w:hint="eastAsia"/>
                <w:kern w:val="0"/>
                <w:szCs w:val="21"/>
              </w:rPr>
              <w:t>、</w:t>
            </w:r>
            <w:r w:rsidR="00AE1E10" w:rsidRPr="004123A5">
              <w:rPr>
                <w:rFonts w:ascii="宋体" w:hAnsi="宋体" w:cs="Arial" w:hint="eastAsia"/>
                <w:kern w:val="0"/>
                <w:szCs w:val="21"/>
              </w:rPr>
              <w:t>综合素质及能力测试成绩</w:t>
            </w:r>
            <w:r w:rsidR="00AE1E10">
              <w:rPr>
                <w:rFonts w:ascii="宋体" w:hAnsi="宋体" w:cs="Arial" w:hint="eastAsia"/>
                <w:kern w:val="0"/>
                <w:szCs w:val="21"/>
              </w:rPr>
              <w:t>)</w:t>
            </w:r>
            <w:r w:rsidR="00A25C8E">
              <w:rPr>
                <w:rFonts w:ascii="宋体" w:hAnsi="宋体" w:cs="Arial" w:hint="eastAsia"/>
                <w:kern w:val="0"/>
                <w:szCs w:val="21"/>
              </w:rPr>
              <w:t>各占50%。</w:t>
            </w:r>
          </w:p>
          <w:p w:rsidR="00A47D24" w:rsidRPr="004123A5" w:rsidRDefault="00A47D24" w:rsidP="00542DE1">
            <w:pPr>
              <w:widowControl/>
              <w:spacing w:line="340" w:lineRule="exact"/>
              <w:ind w:firstLine="420"/>
              <w:rPr>
                <w:rFonts w:ascii="宋体" w:cs="Arial"/>
                <w:kern w:val="0"/>
                <w:szCs w:val="21"/>
              </w:rPr>
            </w:pPr>
            <w:r>
              <w:rPr>
                <w:rFonts w:ascii="宋体" w:hAnsi="宋体" w:cs="Arial" w:hint="eastAsia"/>
                <w:b/>
                <w:bCs/>
                <w:kern w:val="0"/>
                <w:szCs w:val="21"/>
              </w:rPr>
              <w:t>5</w:t>
            </w:r>
            <w:r w:rsidRPr="004123A5">
              <w:rPr>
                <w:rFonts w:ascii="宋体" w:hAnsi="宋体" w:cs="Arial" w:hint="eastAsia"/>
                <w:b/>
                <w:bCs/>
                <w:kern w:val="0"/>
                <w:szCs w:val="21"/>
              </w:rPr>
              <w:t>、</w:t>
            </w:r>
            <w:r>
              <w:rPr>
                <w:rFonts w:ascii="宋体" w:hAnsi="宋体" w:cs="Arial" w:hint="eastAsia"/>
                <w:b/>
                <w:bCs/>
                <w:kern w:val="0"/>
                <w:szCs w:val="21"/>
              </w:rPr>
              <w:t>录取原则</w:t>
            </w:r>
            <w:r w:rsidRPr="004123A5">
              <w:rPr>
                <w:rFonts w:ascii="宋体" w:hAnsi="宋体" w:cs="Arial" w:hint="eastAsia"/>
                <w:b/>
                <w:bCs/>
                <w:kern w:val="0"/>
                <w:szCs w:val="21"/>
              </w:rPr>
              <w:t>：</w:t>
            </w:r>
          </w:p>
          <w:p w:rsidR="00A47D24" w:rsidRPr="004123A5" w:rsidRDefault="00A47D24" w:rsidP="00542DE1">
            <w:pPr>
              <w:widowControl/>
              <w:spacing w:line="340" w:lineRule="exact"/>
              <w:ind w:firstLine="420"/>
              <w:rPr>
                <w:rFonts w:ascii="宋体" w:cs="Arial"/>
                <w:kern w:val="0"/>
                <w:szCs w:val="21"/>
              </w:rPr>
            </w:pPr>
            <w:r>
              <w:rPr>
                <w:rFonts w:ascii="宋体" w:cs="Arial" w:hint="eastAsia"/>
                <w:kern w:val="0"/>
                <w:szCs w:val="21"/>
              </w:rPr>
              <w:t>根据分专业计划</w:t>
            </w:r>
            <w:r w:rsidR="00EE5B89">
              <w:rPr>
                <w:rFonts w:ascii="宋体" w:cs="Arial" w:hint="eastAsia"/>
                <w:kern w:val="0"/>
                <w:szCs w:val="21"/>
              </w:rPr>
              <w:t>与类型（全日制、非全日制）</w:t>
            </w:r>
            <w:r>
              <w:rPr>
                <w:rFonts w:ascii="宋体" w:cs="Arial" w:hint="eastAsia"/>
                <w:kern w:val="0"/>
                <w:szCs w:val="21"/>
              </w:rPr>
              <w:t>按复试总成绩从高到低录取。</w:t>
            </w:r>
          </w:p>
          <w:p w:rsidR="00CF6AE5" w:rsidRDefault="00CF6AE5" w:rsidP="00542DE1">
            <w:pPr>
              <w:widowControl/>
              <w:spacing w:line="340" w:lineRule="exact"/>
              <w:rPr>
                <w:rFonts w:ascii="宋体" w:hAnsi="宋体" w:cs="Arial"/>
                <w:b/>
                <w:bCs/>
                <w:color w:val="0000FF"/>
                <w:kern w:val="0"/>
                <w:szCs w:val="21"/>
              </w:rPr>
            </w:pPr>
          </w:p>
          <w:p w:rsidR="00DE4877" w:rsidRPr="004123A5" w:rsidRDefault="00D33D83" w:rsidP="00542DE1">
            <w:pPr>
              <w:widowControl/>
              <w:spacing w:line="340" w:lineRule="exact"/>
              <w:rPr>
                <w:rFonts w:ascii="宋体" w:cs="Arial"/>
                <w:b/>
                <w:bCs/>
                <w:color w:val="0000FF"/>
                <w:kern w:val="0"/>
                <w:szCs w:val="21"/>
              </w:rPr>
            </w:pPr>
            <w:r>
              <w:rPr>
                <w:rFonts w:ascii="宋体" w:hAnsi="宋体" w:cs="Arial" w:hint="eastAsia"/>
                <w:b/>
                <w:bCs/>
                <w:color w:val="0000FF"/>
                <w:kern w:val="0"/>
                <w:szCs w:val="21"/>
              </w:rPr>
              <w:t>五</w:t>
            </w:r>
            <w:r w:rsidR="00DE4877" w:rsidRPr="004123A5">
              <w:rPr>
                <w:rFonts w:ascii="宋体" w:hAnsi="宋体" w:cs="Arial" w:hint="eastAsia"/>
                <w:b/>
                <w:bCs/>
                <w:color w:val="0000FF"/>
                <w:kern w:val="0"/>
                <w:szCs w:val="21"/>
              </w:rPr>
              <w:t>、调剂复试</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b/>
                <w:bCs/>
                <w:kern w:val="0"/>
                <w:szCs w:val="21"/>
              </w:rPr>
              <w:t>（一）校内调剂复试</w:t>
            </w:r>
          </w:p>
          <w:p w:rsidR="00CA03C5" w:rsidRDefault="00DE4877" w:rsidP="00542DE1">
            <w:pPr>
              <w:widowControl/>
              <w:spacing w:line="340" w:lineRule="exact"/>
              <w:ind w:firstLine="420"/>
              <w:rPr>
                <w:rFonts w:ascii="宋体" w:hAnsi="宋体" w:cs="Arial"/>
                <w:kern w:val="0"/>
                <w:szCs w:val="21"/>
              </w:rPr>
            </w:pPr>
            <w:r w:rsidRPr="004123A5">
              <w:rPr>
                <w:rFonts w:ascii="宋体" w:hAnsi="宋体" w:cs="Arial" w:hint="eastAsia"/>
                <w:kern w:val="0"/>
                <w:szCs w:val="21"/>
              </w:rPr>
              <w:t>考生在</w:t>
            </w:r>
            <w:r w:rsidR="00283EB9">
              <w:rPr>
                <w:rFonts w:ascii="宋体" w:hAnsi="宋体" w:cs="Arial" w:hint="eastAsia"/>
                <w:kern w:val="0"/>
                <w:szCs w:val="21"/>
              </w:rPr>
              <w:t>二级培养单位</w:t>
            </w:r>
            <w:r w:rsidRPr="004123A5">
              <w:rPr>
                <w:rFonts w:ascii="宋体" w:hAnsi="宋体" w:cs="Arial" w:hint="eastAsia"/>
                <w:kern w:val="0"/>
                <w:szCs w:val="21"/>
              </w:rPr>
              <w:t>内部调剂的，由</w:t>
            </w:r>
            <w:r w:rsidR="00283EB9">
              <w:rPr>
                <w:rFonts w:ascii="宋体" w:hAnsi="宋体" w:cs="Arial" w:hint="eastAsia"/>
                <w:kern w:val="0"/>
                <w:szCs w:val="21"/>
              </w:rPr>
              <w:t>二级培养单位</w:t>
            </w:r>
            <w:r w:rsidRPr="004123A5">
              <w:rPr>
                <w:rFonts w:ascii="宋体" w:hAnsi="宋体" w:cs="Arial" w:hint="eastAsia"/>
                <w:kern w:val="0"/>
                <w:szCs w:val="21"/>
              </w:rPr>
              <w:t>自行安排。</w:t>
            </w:r>
          </w:p>
          <w:p w:rsidR="00DE4877" w:rsidRPr="004123A5" w:rsidRDefault="00035023" w:rsidP="00542DE1">
            <w:pPr>
              <w:widowControl/>
              <w:spacing w:line="340" w:lineRule="exact"/>
              <w:ind w:firstLine="420"/>
              <w:rPr>
                <w:rFonts w:ascii="宋体" w:cs="Arial"/>
                <w:kern w:val="0"/>
                <w:szCs w:val="21"/>
              </w:rPr>
            </w:pPr>
            <w:r>
              <w:rPr>
                <w:rFonts w:ascii="宋体" w:hAnsi="宋体" w:cs="Arial" w:hint="eastAsia"/>
                <w:kern w:val="0"/>
                <w:szCs w:val="21"/>
              </w:rPr>
              <w:t>全日制</w:t>
            </w:r>
            <w:r w:rsidR="00DE4877" w:rsidRPr="004123A5">
              <w:rPr>
                <w:rFonts w:ascii="宋体" w:hAnsi="宋体" w:cs="Arial" w:hint="eastAsia"/>
                <w:kern w:val="0"/>
                <w:szCs w:val="21"/>
              </w:rPr>
              <w:t>原则上不接受跨</w:t>
            </w:r>
            <w:r w:rsidR="00283EB9">
              <w:rPr>
                <w:rFonts w:ascii="宋体" w:hAnsi="宋体" w:cs="Arial" w:hint="eastAsia"/>
                <w:kern w:val="0"/>
                <w:szCs w:val="21"/>
              </w:rPr>
              <w:t>二级培养单位</w:t>
            </w:r>
            <w:r w:rsidR="00DE4877" w:rsidRPr="004123A5">
              <w:rPr>
                <w:rFonts w:ascii="宋体" w:hAnsi="宋体" w:cs="Arial" w:hint="eastAsia"/>
                <w:kern w:val="0"/>
                <w:szCs w:val="21"/>
              </w:rPr>
              <w:t>调剂复试。如有个别</w:t>
            </w:r>
            <w:r w:rsidR="00283EB9">
              <w:rPr>
                <w:rFonts w:ascii="宋体" w:hAnsi="宋体" w:cs="Arial" w:hint="eastAsia"/>
                <w:kern w:val="0"/>
                <w:szCs w:val="21"/>
              </w:rPr>
              <w:t>二级培养单位</w:t>
            </w:r>
            <w:r w:rsidR="00DE4877" w:rsidRPr="004123A5">
              <w:rPr>
                <w:rFonts w:ascii="宋体" w:hAnsi="宋体" w:cs="Arial" w:hint="eastAsia"/>
                <w:kern w:val="0"/>
                <w:szCs w:val="21"/>
              </w:rPr>
              <w:t>、专业</w:t>
            </w:r>
            <w:r w:rsidR="0056318A">
              <w:rPr>
                <w:rFonts w:ascii="宋体" w:hAnsi="宋体" w:cs="Arial" w:hint="eastAsia"/>
                <w:kern w:val="0"/>
                <w:szCs w:val="21"/>
              </w:rPr>
              <w:t>因生源不足</w:t>
            </w:r>
            <w:r w:rsidR="00DE4877" w:rsidRPr="004123A5">
              <w:rPr>
                <w:rFonts w:ascii="宋体" w:hAnsi="宋体" w:cs="Arial" w:hint="eastAsia"/>
                <w:kern w:val="0"/>
                <w:szCs w:val="21"/>
              </w:rPr>
              <w:t>需要接收少量校内</w:t>
            </w:r>
            <w:r w:rsidR="00CA03C5">
              <w:rPr>
                <w:rFonts w:ascii="宋体" w:hAnsi="宋体" w:cs="Arial" w:hint="eastAsia"/>
                <w:kern w:val="0"/>
                <w:szCs w:val="21"/>
              </w:rPr>
              <w:t>其他</w:t>
            </w:r>
            <w:r w:rsidR="00283EB9">
              <w:rPr>
                <w:rFonts w:ascii="宋体" w:hAnsi="宋体" w:cs="Arial" w:hint="eastAsia"/>
                <w:kern w:val="0"/>
                <w:szCs w:val="21"/>
              </w:rPr>
              <w:t>二级培养单位</w:t>
            </w:r>
            <w:r w:rsidR="00237849">
              <w:rPr>
                <w:rFonts w:ascii="宋体" w:hAnsi="宋体" w:cs="Arial" w:hint="eastAsia"/>
                <w:kern w:val="0"/>
                <w:szCs w:val="21"/>
              </w:rPr>
              <w:t>相同或相近专业</w:t>
            </w:r>
            <w:r w:rsidR="00CA03C5">
              <w:rPr>
                <w:rFonts w:ascii="宋体" w:hAnsi="宋体" w:cs="Arial" w:hint="eastAsia"/>
                <w:kern w:val="0"/>
                <w:szCs w:val="21"/>
              </w:rPr>
              <w:t>的</w:t>
            </w:r>
            <w:r w:rsidR="00DE4877" w:rsidRPr="004123A5">
              <w:rPr>
                <w:rFonts w:ascii="宋体" w:hAnsi="宋体" w:cs="Arial" w:hint="eastAsia"/>
                <w:kern w:val="0"/>
                <w:szCs w:val="21"/>
              </w:rPr>
              <w:t>调剂生，</w:t>
            </w:r>
            <w:r w:rsidR="00237849">
              <w:rPr>
                <w:rFonts w:ascii="宋体" w:hAnsi="宋体" w:cs="Arial" w:hint="eastAsia"/>
                <w:kern w:val="0"/>
                <w:szCs w:val="21"/>
              </w:rPr>
              <w:t>由</w:t>
            </w:r>
            <w:r w:rsidR="00283EB9">
              <w:rPr>
                <w:rFonts w:ascii="宋体" w:hAnsi="宋体" w:cs="Arial" w:hint="eastAsia"/>
                <w:kern w:val="0"/>
                <w:szCs w:val="21"/>
              </w:rPr>
              <w:t>二级培养单位</w:t>
            </w:r>
            <w:r w:rsidR="00237849">
              <w:rPr>
                <w:rFonts w:ascii="宋体" w:hAnsi="宋体" w:cs="Arial" w:hint="eastAsia"/>
                <w:kern w:val="0"/>
                <w:szCs w:val="21"/>
              </w:rPr>
              <w:t>提出申请，报学校研招工作领导小组审批通过后，</w:t>
            </w:r>
            <w:r w:rsidR="00DE4877" w:rsidRPr="004123A5">
              <w:rPr>
                <w:rFonts w:ascii="宋体" w:hAnsi="宋体" w:cs="Arial" w:hint="eastAsia"/>
                <w:kern w:val="0"/>
                <w:szCs w:val="21"/>
              </w:rPr>
              <w:t>我校将在网上发布相关信息。校内调剂复试的具体要求如下：</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1、</w:t>
            </w:r>
            <w:r w:rsidR="00DE4877" w:rsidRPr="004123A5">
              <w:rPr>
                <w:rFonts w:ascii="宋体" w:hAnsi="宋体" w:cs="Arial" w:hint="eastAsia"/>
                <w:kern w:val="0"/>
                <w:szCs w:val="21"/>
              </w:rPr>
              <w:t>符合调入专业的报考条件。</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2、</w:t>
            </w:r>
            <w:r w:rsidR="00DE4877" w:rsidRPr="004123A5">
              <w:rPr>
                <w:rFonts w:ascii="宋体" w:hAnsi="宋体" w:cs="Arial" w:hint="eastAsia"/>
                <w:kern w:val="0"/>
                <w:szCs w:val="21"/>
              </w:rPr>
              <w:t>第一志愿报考我校且已达到第一志愿报考专业我校复试分数线的考生可申请调剂。</w:t>
            </w:r>
          </w:p>
          <w:p w:rsidR="00DE4877" w:rsidRDefault="00542DE1" w:rsidP="00542DE1">
            <w:pPr>
              <w:widowControl/>
              <w:spacing w:line="340" w:lineRule="exact"/>
              <w:ind w:firstLine="420"/>
              <w:rPr>
                <w:rFonts w:ascii="宋体" w:hAnsi="宋体" w:cs="Arial"/>
                <w:kern w:val="0"/>
                <w:szCs w:val="21"/>
              </w:rPr>
            </w:pPr>
            <w:r>
              <w:rPr>
                <w:rFonts w:ascii="宋体" w:cs="Arial" w:hint="eastAsia"/>
                <w:kern w:val="0"/>
                <w:szCs w:val="21"/>
              </w:rPr>
              <w:t>3</w:t>
            </w:r>
            <w:r w:rsidR="00FB7029">
              <w:rPr>
                <w:rFonts w:ascii="宋体" w:cs="Arial" w:hint="eastAsia"/>
                <w:kern w:val="0"/>
                <w:szCs w:val="21"/>
              </w:rPr>
              <w:t>、</w:t>
            </w:r>
            <w:r w:rsidR="00035023" w:rsidRPr="004123A5">
              <w:rPr>
                <w:rFonts w:ascii="宋体" w:hAnsi="宋体" w:cs="Arial" w:hint="eastAsia"/>
                <w:kern w:val="0"/>
                <w:szCs w:val="21"/>
              </w:rPr>
              <w:t>报考我校各专业且达到第一志愿报考专业我校复试分</w:t>
            </w:r>
            <w:r w:rsidR="00035023">
              <w:rPr>
                <w:rFonts w:ascii="宋体" w:hAnsi="宋体" w:cs="Arial" w:hint="eastAsia"/>
                <w:kern w:val="0"/>
                <w:szCs w:val="21"/>
              </w:rPr>
              <w:t>数线的全日制考生，可申请调剂非全日制（</w:t>
            </w:r>
            <w:r w:rsidR="00035023" w:rsidRPr="004123A5">
              <w:rPr>
                <w:rFonts w:ascii="宋体" w:hAnsi="宋体" w:cs="Arial" w:hint="eastAsia"/>
                <w:kern w:val="0"/>
                <w:szCs w:val="21"/>
              </w:rPr>
              <w:t>可跨</w:t>
            </w:r>
            <w:r w:rsidR="00283EB9">
              <w:rPr>
                <w:rFonts w:ascii="宋体" w:hAnsi="宋体" w:cs="Arial" w:hint="eastAsia"/>
                <w:kern w:val="0"/>
                <w:szCs w:val="21"/>
              </w:rPr>
              <w:t>二级培养单位</w:t>
            </w:r>
            <w:r w:rsidR="00035023" w:rsidRPr="004123A5">
              <w:rPr>
                <w:rFonts w:ascii="宋体" w:hAnsi="宋体" w:cs="Arial" w:hint="eastAsia"/>
                <w:kern w:val="0"/>
                <w:szCs w:val="21"/>
              </w:rPr>
              <w:t>调剂</w:t>
            </w:r>
            <w:r w:rsidR="00035023">
              <w:rPr>
                <w:rFonts w:ascii="宋体" w:hAnsi="宋体" w:cs="Arial" w:hint="eastAsia"/>
                <w:kern w:val="0"/>
                <w:szCs w:val="21"/>
              </w:rPr>
              <w:t>）</w:t>
            </w:r>
            <w:r w:rsidR="00035023" w:rsidRPr="004123A5">
              <w:rPr>
                <w:rFonts w:ascii="宋体" w:hAnsi="宋体" w:cs="Arial" w:hint="eastAsia"/>
                <w:kern w:val="0"/>
                <w:szCs w:val="21"/>
              </w:rPr>
              <w:t>，</w:t>
            </w:r>
            <w:r w:rsidR="00EF45A6" w:rsidRPr="00127C13">
              <w:rPr>
                <w:rFonts w:ascii="宋体" w:hAnsi="宋体" w:cs="Arial" w:hint="eastAsia"/>
                <w:kern w:val="0"/>
                <w:szCs w:val="21"/>
              </w:rPr>
              <w:t>工科学院</w:t>
            </w:r>
            <w:r w:rsidR="00A47D24" w:rsidRPr="00127C13">
              <w:rPr>
                <w:rFonts w:ascii="宋体" w:hAnsi="宋体" w:cs="Arial" w:hint="eastAsia"/>
                <w:kern w:val="0"/>
                <w:szCs w:val="21"/>
              </w:rPr>
              <w:t>原则上</w:t>
            </w:r>
            <w:r w:rsidR="00EF45A6" w:rsidRPr="00127C13">
              <w:rPr>
                <w:rFonts w:ascii="宋体" w:hAnsi="宋体" w:cs="Arial" w:hint="eastAsia"/>
                <w:kern w:val="0"/>
                <w:szCs w:val="21"/>
              </w:rPr>
              <w:t>仅接收专业学位（报考工学[08]学术型专业的考生均可向相应的专业学位调剂），其他学院优先接收专业学位。</w:t>
            </w:r>
            <w:r w:rsidR="00035023" w:rsidRPr="00127C13">
              <w:rPr>
                <w:rFonts w:ascii="宋体" w:hAnsi="宋体" w:cs="Arial" w:hint="eastAsia"/>
                <w:kern w:val="0"/>
                <w:szCs w:val="21"/>
              </w:rPr>
              <w:t>同时调剂还必须符合</w:t>
            </w:r>
            <w:r w:rsidR="00FB7029">
              <w:rPr>
                <w:rFonts w:ascii="宋体" w:hAnsi="宋体" w:cs="Arial" w:hint="eastAsia"/>
                <w:kern w:val="0"/>
                <w:szCs w:val="21"/>
              </w:rPr>
              <w:t>1</w:t>
            </w:r>
            <w:r w:rsidR="00035023" w:rsidRPr="00127C13">
              <w:rPr>
                <w:rFonts w:ascii="宋体" w:hAnsi="宋体" w:cs="Arial"/>
                <w:kern w:val="0"/>
                <w:szCs w:val="21"/>
              </w:rPr>
              <w:t>-</w:t>
            </w:r>
            <w:r w:rsidR="00FB7029">
              <w:rPr>
                <w:rFonts w:ascii="宋体" w:hAnsi="宋体" w:cs="Arial" w:hint="eastAsia"/>
                <w:kern w:val="0"/>
                <w:szCs w:val="21"/>
              </w:rPr>
              <w:t>2</w:t>
            </w:r>
            <w:r w:rsidR="00C53304">
              <w:rPr>
                <w:rFonts w:ascii="宋体" w:hAnsi="宋体" w:cs="Arial" w:hint="eastAsia"/>
                <w:kern w:val="0"/>
                <w:szCs w:val="21"/>
              </w:rPr>
              <w:t>、</w:t>
            </w:r>
            <w:r w:rsidR="00FB7029">
              <w:rPr>
                <w:rFonts w:ascii="宋体" w:hAnsi="宋体" w:cs="Arial" w:hint="eastAsia"/>
                <w:kern w:val="0"/>
                <w:szCs w:val="21"/>
              </w:rPr>
              <w:t>5</w:t>
            </w:r>
            <w:r w:rsidR="00EB57EA">
              <w:rPr>
                <w:rFonts w:ascii="宋体" w:hAnsi="宋体" w:cs="Arial" w:hint="eastAsia"/>
                <w:kern w:val="0"/>
                <w:szCs w:val="21"/>
              </w:rPr>
              <w:t>-</w:t>
            </w:r>
            <w:r w:rsidR="00FB7029">
              <w:rPr>
                <w:rFonts w:ascii="宋体" w:hAnsi="宋体" w:cs="Arial" w:hint="eastAsia"/>
                <w:kern w:val="0"/>
                <w:szCs w:val="21"/>
              </w:rPr>
              <w:t>9</w:t>
            </w:r>
            <w:r w:rsidR="00035023" w:rsidRPr="00127C13">
              <w:rPr>
                <w:rFonts w:ascii="宋体" w:hAnsi="宋体" w:cs="Arial" w:hint="eastAsia"/>
                <w:kern w:val="0"/>
                <w:szCs w:val="21"/>
              </w:rPr>
              <w:t>条的要求。若个别</w:t>
            </w:r>
            <w:r w:rsidR="00283EB9">
              <w:rPr>
                <w:rFonts w:ascii="宋体" w:hAnsi="宋体" w:cs="Arial" w:hint="eastAsia"/>
                <w:kern w:val="0"/>
                <w:szCs w:val="21"/>
              </w:rPr>
              <w:t>二级培养单位</w:t>
            </w:r>
            <w:r w:rsidR="00035023" w:rsidRPr="00127C13">
              <w:rPr>
                <w:rFonts w:ascii="宋体" w:hAnsi="宋体" w:cs="Arial" w:hint="eastAsia"/>
                <w:kern w:val="0"/>
                <w:szCs w:val="21"/>
              </w:rPr>
              <w:t>与专业因生源不足还需接收少量校外</w:t>
            </w:r>
            <w:r w:rsidR="00FB4076" w:rsidRPr="00127C13">
              <w:rPr>
                <w:rFonts w:ascii="宋体" w:hAnsi="宋体" w:cs="Arial" w:hint="eastAsia"/>
                <w:kern w:val="0"/>
                <w:szCs w:val="21"/>
              </w:rPr>
              <w:t>非全日制</w:t>
            </w:r>
            <w:r w:rsidR="00035023" w:rsidRPr="00127C13">
              <w:rPr>
                <w:rFonts w:ascii="宋体" w:hAnsi="宋体" w:cs="Arial" w:hint="eastAsia"/>
                <w:kern w:val="0"/>
                <w:szCs w:val="21"/>
              </w:rPr>
              <w:t>调剂生，由</w:t>
            </w:r>
            <w:r w:rsidR="00283EB9">
              <w:rPr>
                <w:rFonts w:ascii="宋体" w:hAnsi="宋体" w:cs="Arial" w:hint="eastAsia"/>
                <w:kern w:val="0"/>
                <w:szCs w:val="21"/>
              </w:rPr>
              <w:t>二级培养单位</w:t>
            </w:r>
            <w:r w:rsidR="00035023" w:rsidRPr="00127C13">
              <w:rPr>
                <w:rFonts w:ascii="宋体" w:hAnsi="宋体" w:cs="Arial" w:hint="eastAsia"/>
                <w:kern w:val="0"/>
                <w:szCs w:val="21"/>
              </w:rPr>
              <w:t>提出申请，报学校研招工作领导小组审批通过后</w:t>
            </w:r>
            <w:r w:rsidR="00FB4076" w:rsidRPr="00127C13">
              <w:rPr>
                <w:rFonts w:ascii="宋体" w:hAnsi="宋体" w:cs="Arial" w:hint="eastAsia"/>
                <w:kern w:val="0"/>
                <w:szCs w:val="21"/>
              </w:rPr>
              <w:t>，我校将在网上发布相关信息。</w:t>
            </w:r>
            <w:r w:rsidR="00EF45A6" w:rsidRPr="00127C13">
              <w:rPr>
                <w:rFonts w:ascii="宋体" w:hAnsi="宋体" w:cs="Arial" w:hint="eastAsia"/>
                <w:kern w:val="0"/>
                <w:szCs w:val="21"/>
              </w:rPr>
              <w:t>特别注意：临床医学专业学位</w:t>
            </w:r>
            <w:r w:rsidR="00EF45A6" w:rsidRPr="00127C13">
              <w:rPr>
                <w:rFonts w:ascii="宋体" w:hAnsi="宋体" w:cs="Arial"/>
                <w:kern w:val="0"/>
                <w:szCs w:val="21"/>
              </w:rPr>
              <w:t>[</w:t>
            </w:r>
            <w:r w:rsidR="00EF45A6" w:rsidRPr="00127C13">
              <w:rPr>
                <w:rFonts w:ascii="宋体" w:hAnsi="宋体" w:cs="Arial" w:hint="eastAsia"/>
                <w:kern w:val="0"/>
                <w:szCs w:val="21"/>
              </w:rPr>
              <w:t>专业代码</w:t>
            </w:r>
            <w:r w:rsidR="00EF45A6" w:rsidRPr="00127C13">
              <w:rPr>
                <w:rFonts w:ascii="宋体" w:hAnsi="宋体" w:cs="Arial"/>
                <w:kern w:val="0"/>
                <w:szCs w:val="21"/>
              </w:rPr>
              <w:t>1051]</w:t>
            </w:r>
            <w:r w:rsidR="00EF45A6" w:rsidRPr="00127C13">
              <w:rPr>
                <w:rFonts w:ascii="宋体" w:hAnsi="宋体" w:cs="Arial" w:hint="eastAsia"/>
                <w:kern w:val="0"/>
                <w:szCs w:val="21"/>
              </w:rPr>
              <w:t>、口腔医学专业学位</w:t>
            </w:r>
            <w:r w:rsidR="00EF45A6" w:rsidRPr="00127C13">
              <w:rPr>
                <w:rFonts w:ascii="宋体" w:hAnsi="宋体" w:cs="Arial"/>
                <w:kern w:val="0"/>
                <w:szCs w:val="21"/>
              </w:rPr>
              <w:t>[</w:t>
            </w:r>
            <w:r w:rsidR="00EF45A6" w:rsidRPr="00127C13">
              <w:rPr>
                <w:rFonts w:ascii="宋体" w:hAnsi="宋体" w:cs="Arial" w:hint="eastAsia"/>
                <w:kern w:val="0"/>
                <w:szCs w:val="21"/>
              </w:rPr>
              <w:t>专业代码</w:t>
            </w:r>
            <w:r w:rsidR="00EF45A6" w:rsidRPr="00127C13">
              <w:rPr>
                <w:rFonts w:ascii="宋体" w:hAnsi="宋体" w:cs="Arial"/>
                <w:kern w:val="0"/>
                <w:szCs w:val="21"/>
              </w:rPr>
              <w:t>1052]</w:t>
            </w:r>
            <w:r w:rsidR="00EF45A6" w:rsidRPr="00127C13">
              <w:rPr>
                <w:rFonts w:ascii="宋体" w:hAnsi="宋体" w:cs="Arial" w:hint="eastAsia"/>
                <w:kern w:val="0"/>
                <w:szCs w:val="21"/>
              </w:rPr>
              <w:t>不招非全日制研究生。</w:t>
            </w:r>
          </w:p>
          <w:p w:rsidR="00542DE1" w:rsidRDefault="00542DE1" w:rsidP="00542DE1">
            <w:pPr>
              <w:widowControl/>
              <w:spacing w:line="340" w:lineRule="exact"/>
              <w:ind w:firstLine="420"/>
              <w:rPr>
                <w:rFonts w:ascii="宋体" w:hAnsi="宋体" w:cs="Arial"/>
                <w:kern w:val="0"/>
                <w:szCs w:val="21"/>
              </w:rPr>
            </w:pPr>
            <w:r>
              <w:rPr>
                <w:rFonts w:ascii="宋体" w:hAnsi="宋体" w:cs="Arial" w:hint="eastAsia"/>
                <w:kern w:val="0"/>
                <w:szCs w:val="21"/>
              </w:rPr>
              <w:t>4、</w:t>
            </w:r>
            <w:r w:rsidRPr="004123A5">
              <w:rPr>
                <w:rFonts w:ascii="宋体" w:hAnsi="宋体" w:cs="Arial" w:hint="eastAsia"/>
                <w:kern w:val="0"/>
                <w:szCs w:val="21"/>
              </w:rPr>
              <w:t>报考非全日制考生原则上不得调剂到全日制</w:t>
            </w:r>
            <w:r>
              <w:rPr>
                <w:rFonts w:ascii="宋体" w:hAnsi="宋体" w:cs="Arial" w:hint="eastAsia"/>
                <w:kern w:val="0"/>
                <w:szCs w:val="21"/>
              </w:rPr>
              <w:t>。</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5、</w:t>
            </w:r>
            <w:r w:rsidR="00DE4877" w:rsidRPr="004123A5">
              <w:rPr>
                <w:rFonts w:ascii="宋体" w:hAnsi="宋体" w:cs="Arial" w:hint="eastAsia"/>
                <w:kern w:val="0"/>
                <w:szCs w:val="21"/>
              </w:rPr>
              <w:t>调入专业与第一志愿报考专业相同或相近</w:t>
            </w:r>
            <w:r w:rsidR="004C2E81">
              <w:rPr>
                <w:rFonts w:ascii="宋体" w:hAnsi="宋体" w:cs="Arial" w:hint="eastAsia"/>
                <w:kern w:val="0"/>
                <w:szCs w:val="21"/>
              </w:rPr>
              <w:t>（</w:t>
            </w:r>
            <w:r w:rsidR="004C2E81" w:rsidRPr="004123A5">
              <w:rPr>
                <w:rFonts w:ascii="宋体" w:hAnsi="宋体" w:cs="Arial" w:hint="eastAsia"/>
                <w:kern w:val="0"/>
                <w:szCs w:val="21"/>
              </w:rPr>
              <w:t>原则上不能跨学科门类调剂</w:t>
            </w:r>
            <w:r w:rsidR="004C2E81">
              <w:rPr>
                <w:rFonts w:ascii="宋体" w:hAnsi="宋体" w:cs="Arial" w:hint="eastAsia"/>
                <w:kern w:val="0"/>
                <w:szCs w:val="21"/>
              </w:rPr>
              <w:t>）</w:t>
            </w:r>
            <w:r w:rsidR="00DE4877" w:rsidRPr="004123A5">
              <w:rPr>
                <w:rFonts w:ascii="宋体" w:hAnsi="宋体" w:cs="Arial" w:hint="eastAsia"/>
                <w:kern w:val="0"/>
                <w:szCs w:val="21"/>
              </w:rPr>
              <w:t>，初试科目与调入专业初试科目相同或相近，其中统考科目原则上应相同（调入专业初试科目有统考数学、统考外国语的，原报考专业初试科目须有统考数学、统考外国语），并须达到调入专业的我校复试分数线</w:t>
            </w:r>
            <w:r w:rsidR="00237849">
              <w:rPr>
                <w:rFonts w:ascii="宋体" w:hAnsi="宋体" w:cs="Arial" w:hint="eastAsia"/>
                <w:kern w:val="0"/>
                <w:szCs w:val="21"/>
              </w:rPr>
              <w:t>（或经我校研招工作领导小组审批通过，在</w:t>
            </w:r>
            <w:r w:rsidR="004C2E81">
              <w:rPr>
                <w:rFonts w:ascii="宋体" w:hAnsi="宋体" w:cs="Arial" w:hint="eastAsia"/>
                <w:kern w:val="0"/>
                <w:szCs w:val="21"/>
              </w:rPr>
              <w:t>网上发布调剂分数线</w:t>
            </w:r>
            <w:r w:rsidR="00237849">
              <w:rPr>
                <w:rFonts w:ascii="宋体" w:hAnsi="宋体" w:cs="Arial" w:hint="eastAsia"/>
                <w:kern w:val="0"/>
                <w:szCs w:val="21"/>
              </w:rPr>
              <w:t>）</w:t>
            </w:r>
            <w:r w:rsidR="00DE4877" w:rsidRPr="004123A5">
              <w:rPr>
                <w:rFonts w:ascii="宋体" w:hAnsi="宋体" w:cs="Arial" w:hint="eastAsia"/>
                <w:kern w:val="0"/>
                <w:szCs w:val="21"/>
              </w:rPr>
              <w:t>。</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6、</w:t>
            </w:r>
            <w:r w:rsidR="00DE4877" w:rsidRPr="004123A5">
              <w:rPr>
                <w:rFonts w:ascii="宋体" w:hAnsi="宋体" w:cs="Arial" w:hint="eastAsia"/>
                <w:kern w:val="0"/>
                <w:szCs w:val="21"/>
              </w:rPr>
              <w:t>第一志愿报考工商管理</w:t>
            </w:r>
            <w:r w:rsidR="00DE4877" w:rsidRPr="004123A5">
              <w:rPr>
                <w:rFonts w:ascii="宋体" w:hAnsi="宋体" w:cs="Arial"/>
                <w:kern w:val="0"/>
                <w:szCs w:val="21"/>
              </w:rPr>
              <w:t>[125100]</w:t>
            </w:r>
            <w:r w:rsidR="00DE4877" w:rsidRPr="004123A5">
              <w:rPr>
                <w:rFonts w:ascii="宋体" w:hAnsi="宋体" w:cs="Arial" w:hint="eastAsia"/>
                <w:kern w:val="0"/>
                <w:szCs w:val="21"/>
              </w:rPr>
              <w:t>、公共管理</w:t>
            </w:r>
            <w:r w:rsidR="00DE4877" w:rsidRPr="004123A5">
              <w:rPr>
                <w:rFonts w:ascii="宋体" w:hAnsi="宋体" w:cs="Arial"/>
                <w:kern w:val="0"/>
                <w:szCs w:val="21"/>
              </w:rPr>
              <w:t>[125200]</w:t>
            </w:r>
            <w:r w:rsidR="00DE4877" w:rsidRPr="004123A5">
              <w:rPr>
                <w:rFonts w:ascii="宋体" w:hAnsi="宋体" w:cs="Arial" w:hint="eastAsia"/>
                <w:kern w:val="0"/>
                <w:szCs w:val="21"/>
              </w:rPr>
              <w:t>、工程管理</w:t>
            </w:r>
            <w:r w:rsidR="00DE4877" w:rsidRPr="004123A5">
              <w:rPr>
                <w:rFonts w:ascii="宋体" w:hAnsi="宋体" w:cs="Arial"/>
                <w:kern w:val="0"/>
                <w:szCs w:val="21"/>
              </w:rPr>
              <w:t>[125600]</w:t>
            </w:r>
            <w:r w:rsidR="00DE4877" w:rsidRPr="004123A5">
              <w:rPr>
                <w:rFonts w:ascii="宋体" w:hAnsi="宋体" w:cs="Arial" w:hint="eastAsia"/>
                <w:kern w:val="0"/>
                <w:szCs w:val="21"/>
              </w:rPr>
              <w:t>、会计</w:t>
            </w:r>
            <w:r w:rsidR="00DE4877" w:rsidRPr="004123A5">
              <w:rPr>
                <w:rFonts w:ascii="宋体" w:hAnsi="宋体" w:cs="Arial"/>
                <w:kern w:val="0"/>
                <w:szCs w:val="21"/>
              </w:rPr>
              <w:t>[125300]</w:t>
            </w:r>
            <w:r w:rsidR="00DE4877" w:rsidRPr="004123A5">
              <w:rPr>
                <w:rFonts w:ascii="宋体" w:hAnsi="宋体" w:cs="Arial" w:hint="eastAsia"/>
                <w:kern w:val="0"/>
                <w:szCs w:val="21"/>
              </w:rPr>
              <w:t>、图书情报</w:t>
            </w:r>
            <w:r w:rsidR="00DE4877" w:rsidRPr="004123A5">
              <w:rPr>
                <w:rFonts w:ascii="宋体" w:hAnsi="宋体" w:cs="Arial"/>
                <w:kern w:val="0"/>
                <w:szCs w:val="21"/>
              </w:rPr>
              <w:t>[125500]</w:t>
            </w:r>
            <w:r w:rsidR="00DE4877" w:rsidRPr="004123A5">
              <w:rPr>
                <w:rFonts w:ascii="宋体" w:hAnsi="宋体" w:cs="Arial" w:hint="eastAsia"/>
                <w:kern w:val="0"/>
                <w:szCs w:val="21"/>
              </w:rPr>
              <w:t>专业学位硕士的考生可相互调剂（会计</w:t>
            </w:r>
            <w:r w:rsidR="00DE4877" w:rsidRPr="004123A5">
              <w:rPr>
                <w:rFonts w:ascii="宋体" w:hAnsi="宋体" w:cs="Arial"/>
                <w:kern w:val="0"/>
                <w:szCs w:val="21"/>
              </w:rPr>
              <w:t>[125300]</w:t>
            </w:r>
            <w:r w:rsidR="00DE4877" w:rsidRPr="004123A5">
              <w:rPr>
                <w:rFonts w:ascii="宋体" w:hAnsi="宋体" w:cs="Arial" w:hint="eastAsia"/>
                <w:kern w:val="0"/>
                <w:szCs w:val="21"/>
              </w:rPr>
              <w:t>调入其他联考类型须满足毕业时间要求），但不得调入其他专业；其他专业考生也不得调入以上</w:t>
            </w:r>
            <w:r w:rsidR="00DE4877" w:rsidRPr="004123A5">
              <w:rPr>
                <w:rFonts w:ascii="宋体" w:hAnsi="宋体" w:cs="Arial"/>
                <w:kern w:val="0"/>
                <w:szCs w:val="21"/>
              </w:rPr>
              <w:t>5</w:t>
            </w:r>
            <w:r w:rsidR="00DE4877" w:rsidRPr="004123A5">
              <w:rPr>
                <w:rFonts w:ascii="宋体" w:hAnsi="宋体" w:cs="Arial" w:hint="eastAsia"/>
                <w:kern w:val="0"/>
                <w:szCs w:val="21"/>
              </w:rPr>
              <w:t>个专业。第一志愿报考法律（非法学）</w:t>
            </w:r>
            <w:r w:rsidR="00DE4877" w:rsidRPr="004123A5">
              <w:rPr>
                <w:rFonts w:ascii="宋体" w:hAnsi="宋体" w:cs="Arial"/>
                <w:kern w:val="0"/>
                <w:szCs w:val="21"/>
              </w:rPr>
              <w:t>[035101]</w:t>
            </w:r>
            <w:r w:rsidR="00DE4877" w:rsidRPr="004123A5">
              <w:rPr>
                <w:rFonts w:ascii="宋体" w:hAnsi="宋体" w:cs="Arial" w:hint="eastAsia"/>
                <w:kern w:val="0"/>
                <w:szCs w:val="21"/>
              </w:rPr>
              <w:t>专业学位硕士的考生不得调入其他专业，其他专业的考生也不得调入该专业。</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7、</w:t>
            </w:r>
            <w:r w:rsidR="00DE4877" w:rsidRPr="004123A5">
              <w:rPr>
                <w:rFonts w:ascii="宋体" w:hAnsi="宋体" w:cs="Arial" w:hint="eastAsia"/>
                <w:kern w:val="0"/>
                <w:szCs w:val="21"/>
              </w:rPr>
              <w:t>报考专业学位（临床医学专业学位、口腔医学专业学位除外）的考生不得向对应的学术型学位调剂。</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8、</w:t>
            </w:r>
            <w:r w:rsidR="00DE4877" w:rsidRPr="004123A5">
              <w:rPr>
                <w:rFonts w:ascii="宋体" w:hAnsi="宋体" w:cs="Arial" w:hint="eastAsia"/>
                <w:kern w:val="0"/>
                <w:szCs w:val="21"/>
              </w:rPr>
              <w:t>报考学术型专业（不含临床医学、口腔医学）的考生在达到该专业我校复试分数线，且统考科目相同或相近的，可申请调剂到对应的专业学位专业。报考法学硕士</w:t>
            </w:r>
            <w:r w:rsidR="00DE4877" w:rsidRPr="004123A5">
              <w:rPr>
                <w:rFonts w:ascii="宋体" w:hAnsi="宋体" w:cs="Arial"/>
                <w:kern w:val="0"/>
                <w:szCs w:val="21"/>
              </w:rPr>
              <w:t>[0301]</w:t>
            </w:r>
            <w:r w:rsidR="00DE4877" w:rsidRPr="004123A5">
              <w:rPr>
                <w:rFonts w:ascii="宋体" w:hAnsi="宋体" w:cs="Arial" w:hint="eastAsia"/>
                <w:kern w:val="0"/>
                <w:szCs w:val="21"/>
              </w:rPr>
              <w:t>调剂法律硕士（法学）</w:t>
            </w:r>
            <w:r w:rsidR="00DE4877" w:rsidRPr="004123A5">
              <w:rPr>
                <w:rFonts w:ascii="宋体" w:hAnsi="宋体" w:cs="Arial"/>
                <w:kern w:val="0"/>
                <w:szCs w:val="21"/>
              </w:rPr>
              <w:t>[035102]</w:t>
            </w:r>
            <w:r w:rsidR="00DE4877" w:rsidRPr="004123A5">
              <w:rPr>
                <w:rFonts w:ascii="宋体" w:hAnsi="宋体" w:cs="Arial" w:hint="eastAsia"/>
                <w:kern w:val="0"/>
                <w:szCs w:val="21"/>
              </w:rPr>
              <w:t>的，</w:t>
            </w:r>
            <w:r w:rsidR="00DE4877" w:rsidRPr="004123A5">
              <w:rPr>
                <w:rFonts w:ascii="宋体" w:hAnsi="宋体" w:cs="Arial" w:hint="eastAsia"/>
                <w:kern w:val="0"/>
                <w:szCs w:val="21"/>
              </w:rPr>
              <w:lastRenderedPageBreak/>
              <w:t>还须符合法律硕士（法学）</w:t>
            </w:r>
            <w:r w:rsidR="00DE4877" w:rsidRPr="004123A5">
              <w:rPr>
                <w:rFonts w:ascii="宋体" w:hAnsi="宋体" w:cs="Arial"/>
                <w:kern w:val="0"/>
                <w:szCs w:val="21"/>
              </w:rPr>
              <w:t>[035102]</w:t>
            </w:r>
            <w:r w:rsidR="00DE4877" w:rsidRPr="004123A5">
              <w:rPr>
                <w:rFonts w:ascii="宋体" w:hAnsi="宋体" w:cs="Arial" w:hint="eastAsia"/>
                <w:kern w:val="0"/>
                <w:szCs w:val="21"/>
              </w:rPr>
              <w:t>的报考条件，即本科就读专业为法学。</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9、</w:t>
            </w:r>
            <w:r w:rsidR="00DE4877" w:rsidRPr="004123A5">
              <w:rPr>
                <w:rFonts w:ascii="宋体" w:hAnsi="宋体" w:cs="Arial" w:hint="eastAsia"/>
                <w:kern w:val="0"/>
                <w:szCs w:val="21"/>
              </w:rPr>
              <w:t>报考临床医学专业学位</w:t>
            </w:r>
            <w:r w:rsidR="00DE4877" w:rsidRPr="004123A5">
              <w:rPr>
                <w:rFonts w:ascii="宋体" w:hAnsi="宋体" w:cs="Arial"/>
                <w:kern w:val="0"/>
                <w:szCs w:val="21"/>
              </w:rPr>
              <w:t>[</w:t>
            </w:r>
            <w:r w:rsidR="00DE4877" w:rsidRPr="004123A5">
              <w:rPr>
                <w:rFonts w:ascii="宋体" w:hAnsi="宋体" w:cs="Arial" w:hint="eastAsia"/>
                <w:color w:val="000000"/>
                <w:kern w:val="0"/>
                <w:szCs w:val="21"/>
              </w:rPr>
              <w:t>专业代码</w:t>
            </w:r>
            <w:r w:rsidR="00DE4877" w:rsidRPr="004123A5">
              <w:rPr>
                <w:rFonts w:ascii="宋体" w:hAnsi="宋体" w:cs="Arial"/>
                <w:color w:val="000000"/>
                <w:kern w:val="0"/>
                <w:szCs w:val="21"/>
              </w:rPr>
              <w:t>1051</w:t>
            </w:r>
            <w:r w:rsidR="00DE4877" w:rsidRPr="004123A5">
              <w:rPr>
                <w:rFonts w:ascii="宋体" w:hAnsi="宋体" w:cs="Arial"/>
                <w:kern w:val="0"/>
                <w:szCs w:val="21"/>
              </w:rPr>
              <w:t>]</w:t>
            </w:r>
            <w:r w:rsidR="00DE4877" w:rsidRPr="004123A5">
              <w:rPr>
                <w:rFonts w:ascii="宋体" w:hAnsi="宋体" w:cs="Arial" w:hint="eastAsia"/>
                <w:kern w:val="0"/>
                <w:szCs w:val="21"/>
              </w:rPr>
              <w:t>、口腔医学专业学位</w:t>
            </w:r>
            <w:r w:rsidR="00DE4877" w:rsidRPr="004123A5">
              <w:rPr>
                <w:rFonts w:ascii="宋体" w:hAnsi="宋体" w:cs="Arial"/>
                <w:kern w:val="0"/>
                <w:szCs w:val="21"/>
              </w:rPr>
              <w:t>[</w:t>
            </w:r>
            <w:r w:rsidR="00DE4877" w:rsidRPr="004123A5">
              <w:rPr>
                <w:rFonts w:ascii="宋体" w:hAnsi="宋体" w:cs="Arial" w:hint="eastAsia"/>
                <w:color w:val="000000"/>
                <w:kern w:val="0"/>
                <w:szCs w:val="21"/>
              </w:rPr>
              <w:t>专业代码</w:t>
            </w:r>
            <w:r w:rsidR="00DE4877" w:rsidRPr="004123A5">
              <w:rPr>
                <w:rFonts w:ascii="宋体" w:hAnsi="宋体" w:cs="Arial"/>
                <w:color w:val="000000"/>
                <w:kern w:val="0"/>
                <w:szCs w:val="21"/>
              </w:rPr>
              <w:t>1052</w:t>
            </w:r>
            <w:r w:rsidR="00DE4877" w:rsidRPr="004123A5">
              <w:rPr>
                <w:rFonts w:ascii="宋体" w:hAnsi="宋体" w:cs="Arial"/>
                <w:kern w:val="0"/>
                <w:szCs w:val="21"/>
              </w:rPr>
              <w:t>]</w:t>
            </w:r>
            <w:r w:rsidR="00DE4877" w:rsidRPr="004123A5">
              <w:rPr>
                <w:rFonts w:ascii="宋体" w:hAnsi="宋体" w:cs="Arial" w:hint="eastAsia"/>
                <w:kern w:val="0"/>
                <w:szCs w:val="21"/>
              </w:rPr>
              <w:t>的考生可按相关政策调剂到其他专业，报考其他专业或学术型专业的考生不可调剂到临床医学专业学位、口腔医学专业学位。按照国家相关文件要求，报考临床医学专业学位、口腔医学专业学位考生本科毕业专业必须分别是</w:t>
            </w:r>
            <w:r w:rsidR="00DE4877" w:rsidRPr="004123A5">
              <w:rPr>
                <w:rFonts w:ascii="宋体" w:hAnsi="宋体" w:cs="Arial" w:hint="eastAsia"/>
                <w:b/>
                <w:bCs/>
                <w:kern w:val="0"/>
                <w:szCs w:val="21"/>
              </w:rPr>
              <w:t>临床医学和口腔医学</w:t>
            </w:r>
            <w:r w:rsidR="00DE4877" w:rsidRPr="004123A5">
              <w:rPr>
                <w:rFonts w:ascii="宋体" w:hAnsi="宋体" w:cs="Arial" w:hint="eastAsia"/>
                <w:kern w:val="0"/>
                <w:szCs w:val="21"/>
              </w:rPr>
              <w:t>。因此本次已达到我校复试分数线报考临床医学专业学位、口腔医学专业学位考生若本科专业分别不是</w:t>
            </w:r>
            <w:r w:rsidR="00DE4877" w:rsidRPr="004123A5">
              <w:rPr>
                <w:rFonts w:ascii="宋体" w:cs="Arial" w:hint="eastAsia"/>
                <w:kern w:val="0"/>
                <w:szCs w:val="21"/>
              </w:rPr>
              <w:t>“</w:t>
            </w:r>
            <w:r w:rsidR="00DE4877" w:rsidRPr="004123A5">
              <w:rPr>
                <w:rFonts w:ascii="宋体" w:hAnsi="宋体" w:cs="Arial" w:hint="eastAsia"/>
                <w:b/>
                <w:bCs/>
                <w:kern w:val="0"/>
                <w:szCs w:val="21"/>
              </w:rPr>
              <w:t>临床医学和口腔医学</w:t>
            </w:r>
            <w:r w:rsidR="00DE4877" w:rsidRPr="004123A5">
              <w:rPr>
                <w:rFonts w:ascii="宋体" w:cs="Arial" w:hint="eastAsia"/>
                <w:kern w:val="0"/>
                <w:szCs w:val="21"/>
              </w:rPr>
              <w:t>”</w:t>
            </w:r>
            <w:r w:rsidR="00DE4877" w:rsidRPr="004123A5">
              <w:rPr>
                <w:rFonts w:ascii="宋体" w:hAnsi="宋体" w:cs="Arial" w:hint="eastAsia"/>
                <w:kern w:val="0"/>
                <w:szCs w:val="21"/>
              </w:rPr>
              <w:t>，则须转入临床医学或口腔医学学术</w:t>
            </w:r>
            <w:r w:rsidR="004C2E81">
              <w:rPr>
                <w:rFonts w:ascii="宋体" w:hAnsi="宋体" w:cs="Arial" w:hint="eastAsia"/>
                <w:kern w:val="0"/>
                <w:szCs w:val="21"/>
              </w:rPr>
              <w:t>型</w:t>
            </w:r>
            <w:r w:rsidR="00DE4877" w:rsidRPr="004123A5">
              <w:rPr>
                <w:rFonts w:ascii="宋体" w:hAnsi="宋体" w:cs="Arial" w:hint="eastAsia"/>
                <w:kern w:val="0"/>
                <w:szCs w:val="21"/>
              </w:rPr>
              <w:t>相应专业进行复试，考生亦可申请转入基础医学类参加复试。</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color w:val="000000"/>
                <w:kern w:val="0"/>
                <w:szCs w:val="21"/>
              </w:rPr>
              <w:t>10、</w:t>
            </w:r>
            <w:r w:rsidR="00DE4877" w:rsidRPr="004123A5">
              <w:rPr>
                <w:rFonts w:ascii="宋体" w:hAnsi="宋体" w:cs="Arial" w:hint="eastAsia"/>
                <w:color w:val="000000"/>
                <w:kern w:val="0"/>
                <w:szCs w:val="21"/>
              </w:rPr>
              <w:t>推荐免试生的录取专业名称及代码须与国家推免系统（已备案）中一致，不得调剂到其他专业录取。</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11、</w:t>
            </w:r>
            <w:r w:rsidR="00DE4877" w:rsidRPr="004123A5">
              <w:rPr>
                <w:rFonts w:ascii="宋体" w:hAnsi="宋体" w:cs="Arial" w:hint="eastAsia"/>
                <w:kern w:val="0"/>
                <w:szCs w:val="21"/>
              </w:rPr>
              <w:t>报考</w:t>
            </w:r>
            <w:r w:rsidR="00DE4877" w:rsidRPr="004123A5">
              <w:rPr>
                <w:rFonts w:ascii="宋体" w:cs="Arial" w:hint="eastAsia"/>
                <w:kern w:val="0"/>
                <w:szCs w:val="21"/>
              </w:rPr>
              <w:t>“</w:t>
            </w:r>
            <w:r w:rsidR="00DE4877" w:rsidRPr="004123A5">
              <w:rPr>
                <w:rFonts w:ascii="宋体" w:hAnsi="宋体" w:cs="Arial" w:hint="eastAsia"/>
                <w:kern w:val="0"/>
                <w:szCs w:val="21"/>
              </w:rPr>
              <w:t>少数民族高层次骨干人才计划</w:t>
            </w:r>
            <w:r w:rsidR="00DE4877" w:rsidRPr="004123A5">
              <w:rPr>
                <w:rFonts w:ascii="宋体" w:cs="Arial" w:hint="eastAsia"/>
                <w:kern w:val="0"/>
                <w:szCs w:val="21"/>
              </w:rPr>
              <w:t>”</w:t>
            </w:r>
            <w:r w:rsidR="00DE4877" w:rsidRPr="004123A5">
              <w:rPr>
                <w:rFonts w:ascii="宋体" w:hAnsi="宋体" w:cs="Arial" w:hint="eastAsia"/>
                <w:kern w:val="0"/>
                <w:szCs w:val="21"/>
              </w:rPr>
              <w:t>的考生不得调剂到该计划以外录取；未报考的不得调剂入该计划录取。</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12、</w:t>
            </w:r>
            <w:r w:rsidR="00DE4877" w:rsidRPr="004123A5">
              <w:rPr>
                <w:rFonts w:ascii="宋体" w:hAnsi="宋体" w:cs="Arial" w:hint="eastAsia"/>
                <w:kern w:val="0"/>
                <w:szCs w:val="21"/>
              </w:rPr>
              <w:t>单考和强军计划考生</w:t>
            </w:r>
            <w:r w:rsidR="00EB57EA">
              <w:rPr>
                <w:rFonts w:ascii="宋体" w:hAnsi="宋体" w:cs="Arial" w:hint="eastAsia"/>
                <w:kern w:val="0"/>
                <w:szCs w:val="21"/>
              </w:rPr>
              <w:t>只</w:t>
            </w:r>
            <w:r w:rsidR="00DE4877" w:rsidRPr="004123A5">
              <w:rPr>
                <w:rFonts w:ascii="宋体" w:hAnsi="宋体" w:cs="Arial" w:hint="eastAsia"/>
                <w:kern w:val="0"/>
                <w:szCs w:val="21"/>
              </w:rPr>
              <w:t>能</w:t>
            </w:r>
            <w:r w:rsidR="00EB57EA">
              <w:rPr>
                <w:rFonts w:ascii="宋体" w:hAnsi="宋体" w:cs="Arial" w:hint="eastAsia"/>
                <w:kern w:val="0"/>
                <w:szCs w:val="21"/>
              </w:rPr>
              <w:t>在原报考</w:t>
            </w:r>
            <w:r w:rsidR="00DE4877" w:rsidRPr="004123A5">
              <w:rPr>
                <w:rFonts w:ascii="宋体" w:hAnsi="宋体" w:cs="Arial" w:hint="eastAsia"/>
                <w:kern w:val="0"/>
                <w:szCs w:val="21"/>
              </w:rPr>
              <w:t>专业复试和录取。</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b/>
                <w:bCs/>
                <w:kern w:val="0"/>
                <w:szCs w:val="21"/>
              </w:rPr>
              <w:t>（二）我校总体生源充足，原则上不接收第一志愿报考外校的考生调剂到我校。如有个别专业需要接收少量外校调剂生，我校将在网上发布相关信息。</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b/>
                <w:bCs/>
                <w:kern w:val="0"/>
                <w:szCs w:val="21"/>
              </w:rPr>
              <w:t>（三）我校考生调剂外校</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第一志愿报考我校但未达到我校复试分数线或者未通过我校复试的考生，在国家复试分数线公布之后，可按照教育部今年的调剂政策和要求，申请调剂到外校。注意，调剂外校须通过</w:t>
            </w:r>
            <w:r w:rsidRPr="004123A5">
              <w:rPr>
                <w:rFonts w:ascii="宋体" w:cs="Arial" w:hint="eastAsia"/>
                <w:kern w:val="0"/>
                <w:szCs w:val="21"/>
              </w:rPr>
              <w:t>“</w:t>
            </w:r>
            <w:r w:rsidRPr="004123A5">
              <w:rPr>
                <w:rFonts w:ascii="宋体" w:hAnsi="宋体" w:cs="Arial" w:hint="eastAsia"/>
                <w:kern w:val="0"/>
                <w:szCs w:val="21"/>
              </w:rPr>
              <w:t>中国研究生招生信息网</w:t>
            </w:r>
            <w:r w:rsidRPr="004123A5">
              <w:rPr>
                <w:rFonts w:ascii="宋体" w:cs="Arial" w:hint="eastAsia"/>
                <w:kern w:val="0"/>
                <w:szCs w:val="21"/>
              </w:rPr>
              <w:t>”</w:t>
            </w:r>
            <w:r w:rsidRPr="004123A5">
              <w:rPr>
                <w:rFonts w:ascii="宋体" w:hAnsi="宋体" w:cs="Arial" w:hint="eastAsia"/>
                <w:kern w:val="0"/>
                <w:szCs w:val="21"/>
              </w:rPr>
              <w:t>的网上调剂系统完成相关程序。</w:t>
            </w:r>
          </w:p>
          <w:p w:rsidR="00CF6AE5" w:rsidRDefault="00CF6AE5" w:rsidP="00542DE1">
            <w:pPr>
              <w:widowControl/>
              <w:spacing w:line="340" w:lineRule="exact"/>
              <w:rPr>
                <w:rFonts w:ascii="宋体" w:hAnsi="宋体" w:cs="Arial"/>
                <w:b/>
                <w:bCs/>
                <w:color w:val="0000FF"/>
                <w:kern w:val="0"/>
                <w:szCs w:val="21"/>
              </w:rPr>
            </w:pPr>
          </w:p>
          <w:p w:rsidR="00DE4877" w:rsidRPr="004123A5" w:rsidRDefault="00D33D83" w:rsidP="00542DE1">
            <w:pPr>
              <w:widowControl/>
              <w:spacing w:line="340" w:lineRule="exact"/>
              <w:rPr>
                <w:rFonts w:ascii="宋体" w:cs="Arial"/>
                <w:b/>
                <w:bCs/>
                <w:color w:val="0000FF"/>
                <w:kern w:val="0"/>
                <w:szCs w:val="21"/>
              </w:rPr>
            </w:pPr>
            <w:r>
              <w:rPr>
                <w:rFonts w:ascii="宋体" w:hAnsi="宋体" w:cs="Arial" w:hint="eastAsia"/>
                <w:b/>
                <w:bCs/>
                <w:color w:val="0000FF"/>
                <w:kern w:val="0"/>
                <w:szCs w:val="21"/>
              </w:rPr>
              <w:t>六</w:t>
            </w:r>
            <w:r w:rsidR="00DE4877" w:rsidRPr="004123A5">
              <w:rPr>
                <w:rFonts w:ascii="宋体" w:hAnsi="宋体" w:cs="Arial" w:hint="eastAsia"/>
                <w:b/>
                <w:bCs/>
                <w:color w:val="0000FF"/>
                <w:kern w:val="0"/>
                <w:szCs w:val="21"/>
              </w:rPr>
              <w:t>、学费与奖、助学金</w:t>
            </w:r>
          </w:p>
          <w:p w:rsidR="00DE4877" w:rsidRDefault="00DE4877" w:rsidP="00542DE1">
            <w:pPr>
              <w:widowControl/>
              <w:spacing w:line="340" w:lineRule="exact"/>
              <w:ind w:firstLine="420"/>
              <w:rPr>
                <w:rFonts w:ascii="宋体" w:hAnsi="宋体" w:cs="Arial"/>
                <w:kern w:val="0"/>
                <w:szCs w:val="21"/>
              </w:rPr>
            </w:pPr>
            <w:r w:rsidRPr="004123A5">
              <w:rPr>
                <w:rFonts w:ascii="宋体" w:hAnsi="宋体" w:cs="Arial" w:hint="eastAsia"/>
                <w:kern w:val="0"/>
                <w:szCs w:val="21"/>
              </w:rPr>
              <w:t>国家规定所有纳入招生计划的硕士研究生都要缴纳学费。根据《湖南省物价局、湖南省财政厅、湖南省教育厅关于加强我省研究生收费管理的通知》（湘价教</w:t>
            </w:r>
            <w:r w:rsidRPr="004123A5">
              <w:rPr>
                <w:rFonts w:ascii="宋体" w:hAnsi="宋体" w:cs="Arial"/>
                <w:kern w:val="0"/>
                <w:szCs w:val="21"/>
              </w:rPr>
              <w:t>[2013]110</w:t>
            </w:r>
            <w:r w:rsidRPr="004123A5">
              <w:rPr>
                <w:rFonts w:ascii="宋体" w:hAnsi="宋体" w:cs="Arial" w:hint="eastAsia"/>
                <w:kern w:val="0"/>
                <w:szCs w:val="21"/>
              </w:rPr>
              <w:t>号）以及国家有关研究生奖助政策的文件，并结合本校实际，我校</w:t>
            </w:r>
            <w:r w:rsidRPr="004123A5">
              <w:rPr>
                <w:rFonts w:ascii="宋体" w:hAnsi="宋体" w:cs="Arial"/>
                <w:kern w:val="0"/>
                <w:szCs w:val="21"/>
              </w:rPr>
              <w:t>2017</w:t>
            </w:r>
            <w:r w:rsidRPr="004123A5">
              <w:rPr>
                <w:rFonts w:ascii="宋体" w:hAnsi="宋体" w:cs="Arial" w:hint="eastAsia"/>
                <w:kern w:val="0"/>
                <w:szCs w:val="21"/>
              </w:rPr>
              <w:t>年硕士研究生新生学费标准及奖助学金政策如下：</w:t>
            </w:r>
          </w:p>
          <w:p w:rsidR="001C2DED" w:rsidRPr="004123A5" w:rsidRDefault="001C2DED" w:rsidP="00542DE1">
            <w:pPr>
              <w:widowControl/>
              <w:spacing w:line="340" w:lineRule="exact"/>
              <w:ind w:firstLine="420"/>
              <w:rPr>
                <w:rFonts w:ascii="宋体" w:cs="Arial"/>
                <w:kern w:val="0"/>
                <w:szCs w:val="21"/>
              </w:rPr>
            </w:pPr>
            <w:r>
              <w:rPr>
                <w:rFonts w:ascii="宋体" w:hAnsi="宋体" w:cs="Arial" w:hint="eastAsia"/>
                <w:kern w:val="0"/>
                <w:szCs w:val="21"/>
              </w:rPr>
              <w:t>（一）全日制研究生</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kern w:val="0"/>
                <w:szCs w:val="21"/>
              </w:rPr>
              <w:t>1</w:t>
            </w:r>
            <w:r w:rsidRPr="004123A5">
              <w:rPr>
                <w:rFonts w:ascii="宋体" w:hAnsi="宋体" w:cs="Arial" w:hint="eastAsia"/>
                <w:kern w:val="0"/>
                <w:szCs w:val="21"/>
              </w:rPr>
              <w:t>、硕士研究生奖、助学金体系</w:t>
            </w:r>
            <w:r w:rsidR="00694D89">
              <w:rPr>
                <w:rFonts w:ascii="宋体" w:hAnsi="宋体" w:cs="Arial" w:hint="eastAsia"/>
                <w:kern w:val="0"/>
                <w:szCs w:val="21"/>
              </w:rPr>
              <w:t>（种类）</w:t>
            </w:r>
            <w:r w:rsidRPr="004123A5">
              <w:rPr>
                <w:rFonts w:ascii="宋体" w:hAnsi="宋体" w:cs="Arial" w:hint="eastAsia"/>
                <w:kern w:val="0"/>
                <w:szCs w:val="21"/>
              </w:rPr>
              <w:t>包括：国家研究生学业奖学金、学校研究生学业奖学金、研究生国家奖学金、导师奖学金、各类校级奖励金学生奖、研究生国家助学金。</w:t>
            </w:r>
          </w:p>
          <w:p w:rsidR="00A25C8E" w:rsidRDefault="00DE4877" w:rsidP="00542DE1">
            <w:pPr>
              <w:widowControl/>
              <w:spacing w:line="340" w:lineRule="exact"/>
              <w:ind w:firstLine="420"/>
              <w:rPr>
                <w:rFonts w:ascii="宋体" w:hAnsi="宋体" w:cs="Arial"/>
                <w:kern w:val="0"/>
                <w:szCs w:val="21"/>
              </w:rPr>
            </w:pPr>
            <w:r w:rsidRPr="004123A5">
              <w:rPr>
                <w:rFonts w:ascii="宋体" w:hAnsi="宋体" w:cs="Arial"/>
                <w:kern w:val="0"/>
                <w:szCs w:val="21"/>
              </w:rPr>
              <w:t>2</w:t>
            </w:r>
            <w:r w:rsidRPr="004123A5">
              <w:rPr>
                <w:rFonts w:ascii="宋体" w:hAnsi="宋体" w:cs="Arial" w:hint="eastAsia"/>
                <w:kern w:val="0"/>
                <w:szCs w:val="21"/>
              </w:rPr>
              <w:t>、</w:t>
            </w:r>
            <w:r w:rsidR="00674B8E">
              <w:rPr>
                <w:rFonts w:ascii="Arial" w:hAnsi="Arial" w:cs="Arial" w:hint="eastAsia"/>
                <w:kern w:val="0"/>
                <w:szCs w:val="21"/>
              </w:rPr>
              <w:t>按全日制性质录取</w:t>
            </w:r>
            <w:r w:rsidR="00D00CE2" w:rsidRPr="004D541E">
              <w:rPr>
                <w:rFonts w:ascii="Arial" w:hAnsi="Arial" w:cs="Arial" w:hint="eastAsia"/>
                <w:kern w:val="0"/>
                <w:szCs w:val="21"/>
              </w:rPr>
              <w:t>人事档案和工资关系转入</w:t>
            </w:r>
            <w:r w:rsidR="00D00CE2">
              <w:rPr>
                <w:rFonts w:ascii="Arial" w:hAnsi="Arial" w:cs="Arial" w:hint="eastAsia"/>
                <w:kern w:val="0"/>
                <w:szCs w:val="21"/>
              </w:rPr>
              <w:t>学校的</w:t>
            </w:r>
            <w:r w:rsidR="00D00CE2" w:rsidRPr="004123A5">
              <w:rPr>
                <w:rFonts w:ascii="宋体" w:hAnsi="宋体" w:cs="Arial" w:hint="eastAsia"/>
                <w:kern w:val="0"/>
                <w:szCs w:val="21"/>
              </w:rPr>
              <w:t>新生</w:t>
            </w:r>
            <w:r w:rsidR="004853DF">
              <w:rPr>
                <w:rFonts w:ascii="宋体" w:hAnsi="宋体" w:cs="Arial" w:hint="eastAsia"/>
                <w:kern w:val="0"/>
                <w:szCs w:val="21"/>
              </w:rPr>
              <w:t>（</w:t>
            </w:r>
            <w:r w:rsidR="004853DF">
              <w:rPr>
                <w:rFonts w:ascii="Arial" w:hAnsi="Arial" w:cs="Arial" w:hint="eastAsia"/>
                <w:kern w:val="0"/>
                <w:szCs w:val="21"/>
              </w:rPr>
              <w:t>除单考考生、工商管理硕士</w:t>
            </w:r>
            <w:r w:rsidR="004853DF">
              <w:rPr>
                <w:rFonts w:ascii="Arial" w:hAnsi="Arial" w:cs="Arial" w:hint="eastAsia"/>
                <w:kern w:val="0"/>
                <w:szCs w:val="21"/>
              </w:rPr>
              <w:t>[1251]</w:t>
            </w:r>
            <w:r w:rsidR="004853DF">
              <w:rPr>
                <w:rFonts w:ascii="Arial" w:hAnsi="Arial" w:cs="Arial" w:hint="eastAsia"/>
                <w:kern w:val="0"/>
                <w:szCs w:val="21"/>
              </w:rPr>
              <w:t>、公共管理硕士</w:t>
            </w:r>
            <w:r w:rsidR="004853DF">
              <w:rPr>
                <w:rFonts w:ascii="Arial" w:hAnsi="Arial" w:cs="Arial" w:hint="eastAsia"/>
                <w:kern w:val="0"/>
                <w:szCs w:val="21"/>
              </w:rPr>
              <w:t>[1252]</w:t>
            </w:r>
            <w:r w:rsidR="004853DF">
              <w:rPr>
                <w:rFonts w:ascii="Arial" w:hAnsi="Arial" w:cs="Arial" w:hint="eastAsia"/>
                <w:kern w:val="0"/>
                <w:szCs w:val="21"/>
              </w:rPr>
              <w:t>、工程管理硕士</w:t>
            </w:r>
            <w:r w:rsidR="004853DF">
              <w:rPr>
                <w:rFonts w:ascii="Arial" w:hAnsi="Arial" w:cs="Arial" w:hint="eastAsia"/>
                <w:kern w:val="0"/>
                <w:szCs w:val="21"/>
              </w:rPr>
              <w:t>[1256]</w:t>
            </w:r>
            <w:r w:rsidR="004853DF">
              <w:rPr>
                <w:rFonts w:ascii="Arial" w:hAnsi="Arial" w:cs="Arial" w:hint="eastAsia"/>
                <w:kern w:val="0"/>
                <w:szCs w:val="21"/>
              </w:rPr>
              <w:t>外</w:t>
            </w:r>
            <w:r w:rsidR="004853DF">
              <w:rPr>
                <w:rFonts w:ascii="宋体" w:hAnsi="宋体" w:cs="Arial" w:hint="eastAsia"/>
                <w:kern w:val="0"/>
                <w:szCs w:val="21"/>
              </w:rPr>
              <w:t>）</w:t>
            </w:r>
            <w:r w:rsidR="00D00CE2" w:rsidRPr="004123A5">
              <w:rPr>
                <w:rFonts w:ascii="宋体" w:hAnsi="宋体" w:cs="Arial" w:hint="eastAsia"/>
                <w:kern w:val="0"/>
                <w:szCs w:val="21"/>
              </w:rPr>
              <w:t>可</w:t>
            </w:r>
            <w:r w:rsidR="00DC2B9B" w:rsidRPr="004D541E">
              <w:rPr>
                <w:rFonts w:ascii="Arial" w:hAnsi="Arial" w:cs="Arial" w:hint="eastAsia"/>
                <w:kern w:val="0"/>
                <w:szCs w:val="21"/>
              </w:rPr>
              <w:t>享受研究生国家助学金（</w:t>
            </w:r>
            <w:r w:rsidR="00DC2B9B" w:rsidRPr="004D541E">
              <w:rPr>
                <w:rFonts w:ascii="Arial" w:hAnsi="Arial" w:cs="Arial"/>
                <w:kern w:val="0"/>
                <w:szCs w:val="21"/>
              </w:rPr>
              <w:t>6000</w:t>
            </w:r>
            <w:r w:rsidR="00DC2B9B" w:rsidRPr="004D541E">
              <w:rPr>
                <w:rFonts w:ascii="Arial" w:hAnsi="Arial" w:cs="Arial" w:hint="eastAsia"/>
                <w:kern w:val="0"/>
                <w:szCs w:val="21"/>
              </w:rPr>
              <w:t>元</w:t>
            </w:r>
            <w:r w:rsidR="00DC2B9B" w:rsidRPr="004D541E">
              <w:rPr>
                <w:rFonts w:ascii="Arial" w:hAnsi="Arial" w:cs="Arial"/>
                <w:kern w:val="0"/>
                <w:szCs w:val="21"/>
              </w:rPr>
              <w:t>/</w:t>
            </w:r>
            <w:r w:rsidR="00DC2B9B" w:rsidRPr="004D541E">
              <w:rPr>
                <w:rFonts w:ascii="Arial" w:hAnsi="Arial" w:cs="Arial" w:hint="eastAsia"/>
                <w:kern w:val="0"/>
                <w:szCs w:val="21"/>
              </w:rPr>
              <w:t>生</w:t>
            </w:r>
            <w:r w:rsidR="00DC2B9B" w:rsidRPr="004D541E">
              <w:rPr>
                <w:rFonts w:ascii="Arial" w:hAnsi="Arial" w:cs="Arial"/>
                <w:kern w:val="0"/>
                <w:szCs w:val="21"/>
              </w:rPr>
              <w:t>.</w:t>
            </w:r>
            <w:r w:rsidR="00DC2B9B" w:rsidRPr="004D541E">
              <w:rPr>
                <w:rFonts w:ascii="Arial" w:hAnsi="Arial" w:cs="Arial" w:hint="eastAsia"/>
                <w:kern w:val="0"/>
                <w:szCs w:val="21"/>
              </w:rPr>
              <w:t>年</w:t>
            </w:r>
            <w:r w:rsidR="00DC2B9B">
              <w:rPr>
                <w:rFonts w:ascii="Arial" w:hAnsi="Arial" w:cs="Arial" w:hint="eastAsia"/>
                <w:kern w:val="0"/>
                <w:szCs w:val="21"/>
              </w:rPr>
              <w:t>）</w:t>
            </w:r>
            <w:r w:rsidR="00EC3EB3">
              <w:rPr>
                <w:rFonts w:ascii="宋体" w:hAnsi="宋体" w:cs="Arial" w:hint="eastAsia"/>
                <w:kern w:val="0"/>
                <w:szCs w:val="21"/>
              </w:rPr>
              <w:t>。</w:t>
            </w:r>
          </w:p>
          <w:p w:rsidR="00A25C8E" w:rsidRDefault="00FB7029" w:rsidP="00542DE1">
            <w:pPr>
              <w:widowControl/>
              <w:spacing w:line="340" w:lineRule="exact"/>
              <w:ind w:firstLine="420"/>
              <w:rPr>
                <w:rFonts w:ascii="宋体" w:hAnsi="宋体" w:cs="Arial"/>
                <w:kern w:val="0"/>
                <w:szCs w:val="21"/>
              </w:rPr>
            </w:pPr>
            <w:r>
              <w:rPr>
                <w:rFonts w:ascii="Arial" w:hAnsi="Arial" w:cs="Arial" w:hint="eastAsia"/>
                <w:kern w:val="0"/>
                <w:szCs w:val="21"/>
              </w:rPr>
              <w:t>3</w:t>
            </w:r>
            <w:r>
              <w:rPr>
                <w:rFonts w:ascii="Arial" w:hAnsi="Arial" w:cs="Arial" w:hint="eastAsia"/>
                <w:kern w:val="0"/>
                <w:szCs w:val="21"/>
              </w:rPr>
              <w:t>、</w:t>
            </w:r>
            <w:r w:rsidR="00A25C8E">
              <w:rPr>
                <w:rFonts w:ascii="Arial" w:hAnsi="Arial" w:cs="Arial" w:hint="eastAsia"/>
                <w:kern w:val="0"/>
                <w:szCs w:val="21"/>
              </w:rPr>
              <w:t>按全日制性质录取</w:t>
            </w:r>
            <w:r w:rsidR="00A25C8E" w:rsidRPr="004D541E">
              <w:rPr>
                <w:rFonts w:ascii="Arial" w:hAnsi="Arial" w:cs="Arial" w:hint="eastAsia"/>
                <w:kern w:val="0"/>
                <w:szCs w:val="21"/>
              </w:rPr>
              <w:t>人事档案和工资关系转入</w:t>
            </w:r>
            <w:r w:rsidR="00A25C8E">
              <w:rPr>
                <w:rFonts w:ascii="Arial" w:hAnsi="Arial" w:cs="Arial" w:hint="eastAsia"/>
                <w:kern w:val="0"/>
                <w:szCs w:val="21"/>
              </w:rPr>
              <w:t>学校的</w:t>
            </w:r>
            <w:r w:rsidR="00A25C8E" w:rsidRPr="004123A5">
              <w:rPr>
                <w:rFonts w:ascii="宋体" w:hAnsi="宋体" w:cs="Arial" w:hint="eastAsia"/>
                <w:kern w:val="0"/>
                <w:szCs w:val="21"/>
              </w:rPr>
              <w:t>新生</w:t>
            </w:r>
            <w:r w:rsidR="00A25C8E">
              <w:rPr>
                <w:rFonts w:ascii="宋体" w:hAnsi="宋体" w:cs="Arial" w:hint="eastAsia"/>
                <w:kern w:val="0"/>
                <w:szCs w:val="21"/>
              </w:rPr>
              <w:t>（</w:t>
            </w:r>
            <w:r w:rsidR="00A25C8E">
              <w:rPr>
                <w:rFonts w:ascii="Arial" w:hAnsi="Arial" w:cs="Arial" w:hint="eastAsia"/>
                <w:kern w:val="0"/>
                <w:szCs w:val="21"/>
              </w:rPr>
              <w:t>除单考考生、软件工程硕士</w:t>
            </w:r>
            <w:r w:rsidR="00A25C8E">
              <w:rPr>
                <w:rFonts w:ascii="Arial" w:hAnsi="Arial" w:cs="Arial" w:hint="eastAsia"/>
                <w:kern w:val="0"/>
                <w:szCs w:val="21"/>
              </w:rPr>
              <w:t>[085212]</w:t>
            </w:r>
            <w:r w:rsidR="00A25C8E">
              <w:rPr>
                <w:rFonts w:ascii="Arial" w:hAnsi="Arial" w:cs="Arial" w:hint="eastAsia"/>
                <w:kern w:val="0"/>
                <w:szCs w:val="21"/>
              </w:rPr>
              <w:t>、工商管理硕士</w:t>
            </w:r>
            <w:r w:rsidR="00A25C8E">
              <w:rPr>
                <w:rFonts w:ascii="Arial" w:hAnsi="Arial" w:cs="Arial" w:hint="eastAsia"/>
                <w:kern w:val="0"/>
                <w:szCs w:val="21"/>
              </w:rPr>
              <w:t>[1251]</w:t>
            </w:r>
            <w:r w:rsidR="00A25C8E">
              <w:rPr>
                <w:rFonts w:ascii="Arial" w:hAnsi="Arial" w:cs="Arial" w:hint="eastAsia"/>
                <w:kern w:val="0"/>
                <w:szCs w:val="21"/>
              </w:rPr>
              <w:t>、公共管理硕士</w:t>
            </w:r>
            <w:r w:rsidR="00A25C8E">
              <w:rPr>
                <w:rFonts w:ascii="Arial" w:hAnsi="Arial" w:cs="Arial" w:hint="eastAsia"/>
                <w:kern w:val="0"/>
                <w:szCs w:val="21"/>
              </w:rPr>
              <w:t>[1252]</w:t>
            </w:r>
            <w:r w:rsidR="00A25C8E">
              <w:rPr>
                <w:rFonts w:ascii="Arial" w:hAnsi="Arial" w:cs="Arial" w:hint="eastAsia"/>
                <w:kern w:val="0"/>
                <w:szCs w:val="21"/>
              </w:rPr>
              <w:t>、工程管理硕士</w:t>
            </w:r>
            <w:r w:rsidR="00A25C8E">
              <w:rPr>
                <w:rFonts w:ascii="Arial" w:hAnsi="Arial" w:cs="Arial" w:hint="eastAsia"/>
                <w:kern w:val="0"/>
                <w:szCs w:val="21"/>
              </w:rPr>
              <w:t>[1256]</w:t>
            </w:r>
            <w:r w:rsidR="00A25C8E">
              <w:rPr>
                <w:rFonts w:ascii="Arial" w:hAnsi="Arial" w:cs="Arial" w:hint="eastAsia"/>
                <w:kern w:val="0"/>
                <w:szCs w:val="21"/>
              </w:rPr>
              <w:t>外</w:t>
            </w:r>
            <w:r w:rsidR="00A25C8E">
              <w:rPr>
                <w:rFonts w:ascii="宋体" w:hAnsi="宋体" w:cs="Arial" w:hint="eastAsia"/>
                <w:kern w:val="0"/>
                <w:szCs w:val="21"/>
              </w:rPr>
              <w:t>）</w:t>
            </w:r>
            <w:r w:rsidR="00A25C8E" w:rsidRPr="004123A5">
              <w:rPr>
                <w:rFonts w:ascii="宋体" w:hAnsi="宋体" w:cs="Arial" w:hint="eastAsia"/>
                <w:kern w:val="0"/>
                <w:szCs w:val="21"/>
              </w:rPr>
              <w:t>可</w:t>
            </w:r>
            <w:r w:rsidR="00A25C8E" w:rsidRPr="004D541E">
              <w:rPr>
                <w:rFonts w:ascii="Arial" w:hAnsi="Arial" w:cs="Arial" w:hint="eastAsia"/>
                <w:kern w:val="0"/>
                <w:szCs w:val="21"/>
              </w:rPr>
              <w:t>享受</w:t>
            </w:r>
            <w:r w:rsidR="00A25C8E">
              <w:rPr>
                <w:rFonts w:ascii="Arial" w:hAnsi="Arial" w:cs="Arial" w:hint="eastAsia"/>
                <w:kern w:val="0"/>
                <w:szCs w:val="21"/>
              </w:rPr>
              <w:t>学</w:t>
            </w:r>
            <w:r w:rsidR="00A25C8E" w:rsidRPr="004123A5">
              <w:rPr>
                <w:rFonts w:ascii="宋体" w:hAnsi="宋体" w:cs="Arial" w:hint="eastAsia"/>
                <w:kern w:val="0"/>
                <w:szCs w:val="21"/>
              </w:rPr>
              <w:t>校研究生学业奖学金</w:t>
            </w:r>
            <w:r w:rsidR="00A25C8E">
              <w:rPr>
                <w:rFonts w:ascii="宋体" w:hAnsi="宋体" w:cs="Arial" w:hint="eastAsia"/>
                <w:kern w:val="0"/>
                <w:szCs w:val="21"/>
              </w:rPr>
              <w:t>。</w:t>
            </w:r>
            <w:r w:rsidRPr="004123A5">
              <w:rPr>
                <w:rFonts w:ascii="宋体" w:hAnsi="宋体" w:cs="Arial" w:hint="eastAsia"/>
                <w:kern w:val="0"/>
                <w:szCs w:val="21"/>
              </w:rPr>
              <w:t>学校研究生学业奖学金标准见下表。</w:t>
            </w:r>
          </w:p>
          <w:p w:rsidR="00FB7029" w:rsidRDefault="00FB7029" w:rsidP="00542DE1">
            <w:pPr>
              <w:widowControl/>
              <w:spacing w:line="340" w:lineRule="exact"/>
              <w:ind w:firstLine="420"/>
              <w:rPr>
                <w:rFonts w:ascii="宋体" w:hAnsi="宋体" w:cs="Arial"/>
                <w:kern w:val="0"/>
                <w:szCs w:val="21"/>
              </w:rPr>
            </w:pPr>
            <w:r>
              <w:rPr>
                <w:rFonts w:ascii="宋体" w:hAnsi="宋体" w:cs="Arial" w:hint="eastAsia"/>
                <w:kern w:val="0"/>
                <w:szCs w:val="21"/>
              </w:rPr>
              <w:t>4、</w:t>
            </w:r>
            <w:r w:rsidR="00D00CE2">
              <w:rPr>
                <w:rFonts w:ascii="宋体" w:hAnsi="宋体" w:cs="Arial" w:hint="eastAsia"/>
                <w:kern w:val="0"/>
                <w:szCs w:val="21"/>
              </w:rPr>
              <w:t>约80%</w:t>
            </w:r>
            <w:r w:rsidR="00EC3EB3">
              <w:rPr>
                <w:rFonts w:ascii="宋体" w:hAnsi="宋体" w:cs="Arial" w:hint="eastAsia"/>
                <w:kern w:val="0"/>
                <w:szCs w:val="21"/>
              </w:rPr>
              <w:t>全日制研究生</w:t>
            </w:r>
            <w:r w:rsidR="00DC2B9B">
              <w:rPr>
                <w:rFonts w:ascii="宋体" w:hAnsi="宋体" w:cs="Arial" w:hint="eastAsia"/>
                <w:kern w:val="0"/>
                <w:szCs w:val="21"/>
              </w:rPr>
              <w:t>还</w:t>
            </w:r>
            <w:r w:rsidR="00D00CE2">
              <w:rPr>
                <w:rFonts w:ascii="宋体" w:hAnsi="宋体" w:cs="Arial" w:hint="eastAsia"/>
                <w:kern w:val="0"/>
                <w:szCs w:val="21"/>
              </w:rPr>
              <w:t>可获得</w:t>
            </w:r>
            <w:r w:rsidR="00D00CE2" w:rsidRPr="004123A5">
              <w:rPr>
                <w:rFonts w:ascii="宋体" w:hAnsi="宋体" w:cs="Arial" w:hint="eastAsia"/>
                <w:kern w:val="0"/>
                <w:szCs w:val="21"/>
              </w:rPr>
              <w:t>国家研究生学业奖学金</w:t>
            </w:r>
            <w:r w:rsidR="00D00CE2">
              <w:rPr>
                <w:rFonts w:ascii="宋体" w:hAnsi="宋体" w:cs="Arial" w:hint="eastAsia"/>
                <w:kern w:val="0"/>
                <w:szCs w:val="21"/>
              </w:rPr>
              <w:t>。</w:t>
            </w:r>
            <w:r w:rsidR="00DE4877" w:rsidRPr="004123A5">
              <w:rPr>
                <w:rFonts w:ascii="宋体" w:hAnsi="宋体" w:cs="Arial" w:hint="eastAsia"/>
                <w:kern w:val="0"/>
                <w:szCs w:val="21"/>
              </w:rPr>
              <w:t>我校国家研究生学业奖学金标准为</w:t>
            </w:r>
            <w:r w:rsidR="00DE4877" w:rsidRPr="004123A5">
              <w:rPr>
                <w:rFonts w:ascii="宋体" w:hAnsi="宋体" w:cs="Arial"/>
                <w:kern w:val="0"/>
                <w:szCs w:val="21"/>
              </w:rPr>
              <w:t>4000</w:t>
            </w:r>
            <w:r w:rsidR="00DE4877" w:rsidRPr="004123A5">
              <w:rPr>
                <w:rFonts w:ascii="宋体" w:hAnsi="宋体" w:cs="Arial" w:hint="eastAsia"/>
                <w:kern w:val="0"/>
                <w:szCs w:val="21"/>
              </w:rPr>
              <w:t>元</w:t>
            </w:r>
            <w:r w:rsidR="00DE4877" w:rsidRPr="004123A5">
              <w:rPr>
                <w:rFonts w:ascii="宋体" w:hAnsi="宋体" w:cs="Arial"/>
                <w:kern w:val="0"/>
                <w:szCs w:val="21"/>
              </w:rPr>
              <w:t>/</w:t>
            </w:r>
            <w:r w:rsidR="00DE4877" w:rsidRPr="004123A5">
              <w:rPr>
                <w:rFonts w:ascii="宋体" w:hAnsi="宋体" w:cs="Arial" w:hint="eastAsia"/>
                <w:kern w:val="0"/>
                <w:szCs w:val="21"/>
              </w:rPr>
              <w:t>生</w:t>
            </w:r>
            <w:r w:rsidR="00DE4877" w:rsidRPr="004123A5">
              <w:rPr>
                <w:rFonts w:ascii="宋体" w:cs="Arial"/>
                <w:kern w:val="0"/>
                <w:szCs w:val="21"/>
              </w:rPr>
              <w:t>.</w:t>
            </w:r>
            <w:r w:rsidR="00DE4877" w:rsidRPr="004123A5">
              <w:rPr>
                <w:rFonts w:ascii="宋体" w:hAnsi="宋体" w:cs="Arial" w:hint="eastAsia"/>
                <w:kern w:val="0"/>
                <w:szCs w:val="21"/>
              </w:rPr>
              <w:t>年。</w:t>
            </w:r>
          </w:p>
          <w:p w:rsidR="00013B6B"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5、全日制研究生</w:t>
            </w:r>
            <w:r w:rsidR="00DE4877" w:rsidRPr="004123A5">
              <w:rPr>
                <w:rFonts w:ascii="宋体" w:hAnsi="宋体" w:cs="Arial" w:hint="eastAsia"/>
                <w:kern w:val="0"/>
                <w:szCs w:val="21"/>
              </w:rPr>
              <w:t>进校后第二、三学年将根据学习、科研等情况重新评定国家研究生学业奖学金、学校研究生学业奖学金。</w:t>
            </w:r>
          </w:p>
          <w:p w:rsidR="00DE4877" w:rsidRPr="00542DE1" w:rsidRDefault="00FB7029" w:rsidP="00542DE1">
            <w:pPr>
              <w:widowControl/>
              <w:spacing w:line="340" w:lineRule="exact"/>
              <w:ind w:firstLineChars="200" w:firstLine="420"/>
              <w:jc w:val="left"/>
              <w:rPr>
                <w:rFonts w:ascii="宋体" w:hAnsi="宋体" w:cs="Arial"/>
                <w:kern w:val="0"/>
                <w:szCs w:val="21"/>
              </w:rPr>
            </w:pPr>
            <w:r w:rsidRPr="00542DE1">
              <w:rPr>
                <w:rFonts w:ascii="宋体" w:hAnsi="宋体" w:cs="Arial" w:hint="eastAsia"/>
                <w:kern w:val="0"/>
                <w:szCs w:val="21"/>
              </w:rPr>
              <w:t>6</w:t>
            </w:r>
            <w:r w:rsidR="00DE4877" w:rsidRPr="00542DE1">
              <w:rPr>
                <w:rFonts w:ascii="宋体" w:hAnsi="宋体" w:cs="Arial" w:hint="eastAsia"/>
                <w:kern w:val="0"/>
                <w:szCs w:val="21"/>
              </w:rPr>
              <w:t>、对优秀推免硕士生，学校增加</w:t>
            </w:r>
            <w:r w:rsidR="00DE4877" w:rsidRPr="00542DE1">
              <w:rPr>
                <w:rFonts w:ascii="宋体" w:hAnsi="宋体" w:cs="Arial"/>
                <w:kern w:val="0"/>
                <w:szCs w:val="21"/>
              </w:rPr>
              <w:t>2000</w:t>
            </w:r>
            <w:r w:rsidR="00DE4877" w:rsidRPr="00542DE1">
              <w:rPr>
                <w:rFonts w:ascii="宋体" w:hAnsi="宋体" w:cs="Arial" w:hint="eastAsia"/>
                <w:kern w:val="0"/>
                <w:szCs w:val="21"/>
              </w:rPr>
              <w:t>元</w:t>
            </w:r>
            <w:r w:rsidR="00DE4877" w:rsidRPr="00542DE1">
              <w:rPr>
                <w:rFonts w:ascii="宋体" w:hAnsi="宋体" w:cs="Arial"/>
                <w:kern w:val="0"/>
                <w:szCs w:val="21"/>
              </w:rPr>
              <w:t>/</w:t>
            </w:r>
            <w:r w:rsidR="00DE4877" w:rsidRPr="00542DE1">
              <w:rPr>
                <w:rFonts w:ascii="宋体" w:hAnsi="宋体" w:cs="Arial" w:hint="eastAsia"/>
                <w:kern w:val="0"/>
                <w:szCs w:val="21"/>
              </w:rPr>
              <w:t>生</w:t>
            </w:r>
            <w:r w:rsidR="00DE4877" w:rsidRPr="00542DE1">
              <w:rPr>
                <w:rFonts w:ascii="宋体" w:hAnsi="宋体" w:cs="Arial"/>
                <w:kern w:val="0"/>
                <w:szCs w:val="21"/>
              </w:rPr>
              <w:t>.</w:t>
            </w:r>
            <w:r w:rsidR="00DE4877" w:rsidRPr="00542DE1">
              <w:rPr>
                <w:rFonts w:ascii="宋体" w:hAnsi="宋体" w:cs="Arial" w:hint="eastAsia"/>
                <w:kern w:val="0"/>
                <w:szCs w:val="21"/>
              </w:rPr>
              <w:t>年的优秀推免硕士生奖学金，与研究生国家助学金累计发放。</w:t>
            </w:r>
            <w:r w:rsidR="00992707" w:rsidRPr="00542DE1">
              <w:rPr>
                <w:rFonts w:ascii="宋体" w:hAnsi="宋体" w:cs="Arial" w:hint="eastAsia"/>
                <w:kern w:val="0"/>
                <w:szCs w:val="21"/>
              </w:rPr>
              <w:t>特别优秀的推免生入学后可申请研究生国家奖学金。</w:t>
            </w:r>
          </w:p>
          <w:p w:rsidR="00DE4877" w:rsidRPr="00542DE1" w:rsidRDefault="00FB7029" w:rsidP="00542DE1">
            <w:pPr>
              <w:widowControl/>
              <w:spacing w:line="340" w:lineRule="exact"/>
              <w:ind w:firstLine="420"/>
              <w:rPr>
                <w:rFonts w:ascii="宋体" w:hAnsi="宋体" w:cs="Arial"/>
                <w:kern w:val="0"/>
                <w:szCs w:val="21"/>
              </w:rPr>
            </w:pPr>
            <w:r w:rsidRPr="00542DE1">
              <w:rPr>
                <w:rFonts w:ascii="宋体" w:hAnsi="宋体" w:cs="Arial" w:hint="eastAsia"/>
                <w:kern w:val="0"/>
                <w:szCs w:val="21"/>
              </w:rPr>
              <w:t>7</w:t>
            </w:r>
            <w:r w:rsidR="00DE4877" w:rsidRPr="00542DE1">
              <w:rPr>
                <w:rFonts w:ascii="宋体" w:hAnsi="宋体" w:cs="Arial" w:hint="eastAsia"/>
                <w:kern w:val="0"/>
                <w:szCs w:val="21"/>
              </w:rPr>
              <w:t>、根据教育部、财政部关于做好</w:t>
            </w:r>
            <w:r w:rsidR="00DE4877" w:rsidRPr="00542DE1">
              <w:rPr>
                <w:rFonts w:ascii="宋体" w:hAnsi="宋体" w:cs="Arial"/>
                <w:kern w:val="0"/>
                <w:szCs w:val="21"/>
              </w:rPr>
              <w:t>“</w:t>
            </w:r>
            <w:r w:rsidR="00DE4877" w:rsidRPr="00542DE1">
              <w:rPr>
                <w:rFonts w:ascii="宋体" w:hAnsi="宋体" w:cs="Arial" w:hint="eastAsia"/>
                <w:kern w:val="0"/>
                <w:szCs w:val="21"/>
              </w:rPr>
              <w:t>高层次人才强军计划</w:t>
            </w:r>
            <w:r w:rsidR="00DE4877" w:rsidRPr="00542DE1">
              <w:rPr>
                <w:rFonts w:ascii="宋体" w:hAnsi="宋体" w:cs="Arial"/>
                <w:kern w:val="0"/>
                <w:szCs w:val="21"/>
              </w:rPr>
              <w:t>”</w:t>
            </w:r>
            <w:r w:rsidR="00DE4877" w:rsidRPr="00542DE1">
              <w:rPr>
                <w:rFonts w:ascii="宋体" w:hAnsi="宋体" w:cs="Arial" w:hint="eastAsia"/>
                <w:kern w:val="0"/>
                <w:szCs w:val="21"/>
              </w:rPr>
              <w:t>及</w:t>
            </w:r>
            <w:r w:rsidR="00DE4877" w:rsidRPr="00542DE1">
              <w:rPr>
                <w:rFonts w:ascii="宋体" w:hAnsi="宋体" w:cs="Arial"/>
                <w:kern w:val="0"/>
                <w:szCs w:val="21"/>
              </w:rPr>
              <w:t>“</w:t>
            </w:r>
            <w:r w:rsidR="00DE4877" w:rsidRPr="00542DE1">
              <w:rPr>
                <w:rFonts w:ascii="宋体" w:hAnsi="宋体" w:cs="Arial" w:hint="eastAsia"/>
                <w:kern w:val="0"/>
                <w:szCs w:val="21"/>
              </w:rPr>
              <w:t>少数民族高层次骨干人才计划</w:t>
            </w:r>
            <w:r w:rsidR="00DE4877" w:rsidRPr="00542DE1">
              <w:rPr>
                <w:rFonts w:ascii="宋体" w:hAnsi="宋体" w:cs="Arial"/>
                <w:kern w:val="0"/>
                <w:szCs w:val="21"/>
              </w:rPr>
              <w:t>”</w:t>
            </w:r>
            <w:r w:rsidR="00DE4877" w:rsidRPr="00542DE1">
              <w:rPr>
                <w:rFonts w:ascii="宋体" w:hAnsi="宋体" w:cs="Arial" w:hint="eastAsia"/>
                <w:kern w:val="0"/>
                <w:szCs w:val="21"/>
              </w:rPr>
              <w:t>研究生收费和奖、助工作的通知（教财函【</w:t>
            </w:r>
            <w:r w:rsidR="00DE4877" w:rsidRPr="00542DE1">
              <w:rPr>
                <w:rFonts w:ascii="宋体" w:hAnsi="宋体" w:cs="Arial"/>
                <w:kern w:val="0"/>
                <w:szCs w:val="21"/>
              </w:rPr>
              <w:t>2015</w:t>
            </w:r>
            <w:r w:rsidR="00DE4877" w:rsidRPr="00542DE1">
              <w:rPr>
                <w:rFonts w:ascii="宋体" w:hAnsi="宋体" w:cs="Arial" w:hint="eastAsia"/>
                <w:kern w:val="0"/>
                <w:szCs w:val="21"/>
              </w:rPr>
              <w:t>】</w:t>
            </w:r>
            <w:r w:rsidR="00DE4877" w:rsidRPr="00542DE1">
              <w:rPr>
                <w:rFonts w:ascii="宋体" w:hAnsi="宋体" w:cs="Arial"/>
                <w:kern w:val="0"/>
                <w:szCs w:val="21"/>
              </w:rPr>
              <w:t>4</w:t>
            </w:r>
            <w:r w:rsidR="00DE4877" w:rsidRPr="00542DE1">
              <w:rPr>
                <w:rFonts w:ascii="宋体" w:hAnsi="宋体" w:cs="Arial" w:hint="eastAsia"/>
                <w:kern w:val="0"/>
                <w:szCs w:val="21"/>
              </w:rPr>
              <w:t>号）：</w:t>
            </w:r>
            <w:r w:rsidR="00DE4877" w:rsidRPr="00542DE1">
              <w:rPr>
                <w:rFonts w:ascii="宋体" w:hAnsi="宋体" w:cs="Arial"/>
                <w:kern w:val="0"/>
                <w:szCs w:val="21"/>
              </w:rPr>
              <w:t>“</w:t>
            </w:r>
            <w:r w:rsidR="00DE4877" w:rsidRPr="00542DE1">
              <w:rPr>
                <w:rFonts w:ascii="宋体" w:hAnsi="宋体" w:cs="Arial" w:hint="eastAsia"/>
                <w:kern w:val="0"/>
                <w:szCs w:val="21"/>
              </w:rPr>
              <w:t>强军计划</w:t>
            </w:r>
            <w:r w:rsidR="00DE4877" w:rsidRPr="00542DE1">
              <w:rPr>
                <w:rFonts w:ascii="宋体" w:hAnsi="宋体" w:cs="Arial"/>
                <w:kern w:val="0"/>
                <w:szCs w:val="21"/>
              </w:rPr>
              <w:t>”</w:t>
            </w:r>
            <w:r w:rsidR="00DE4877" w:rsidRPr="00542DE1">
              <w:rPr>
                <w:rFonts w:ascii="宋体" w:hAnsi="宋体" w:cs="Arial" w:hint="eastAsia"/>
                <w:kern w:val="0"/>
                <w:szCs w:val="21"/>
              </w:rPr>
              <w:t>、</w:t>
            </w:r>
            <w:r w:rsidR="00DE4877" w:rsidRPr="00542DE1">
              <w:rPr>
                <w:rFonts w:ascii="宋体" w:hAnsi="宋体" w:cs="Arial"/>
                <w:kern w:val="0"/>
                <w:szCs w:val="21"/>
              </w:rPr>
              <w:t>“</w:t>
            </w:r>
            <w:r w:rsidR="00DE4877" w:rsidRPr="00542DE1">
              <w:rPr>
                <w:rFonts w:ascii="宋体" w:hAnsi="宋体" w:cs="Arial" w:hint="eastAsia"/>
                <w:kern w:val="0"/>
                <w:szCs w:val="21"/>
              </w:rPr>
              <w:t>少数民族高层次骨干人才计划</w:t>
            </w:r>
            <w:r w:rsidR="00DE4877" w:rsidRPr="00542DE1">
              <w:rPr>
                <w:rFonts w:ascii="宋体" w:hAnsi="宋体" w:cs="Arial"/>
                <w:kern w:val="0"/>
                <w:szCs w:val="21"/>
              </w:rPr>
              <w:t>”</w:t>
            </w:r>
            <w:r w:rsidR="00DE4877" w:rsidRPr="00542DE1">
              <w:rPr>
                <w:rFonts w:ascii="宋体" w:hAnsi="宋体" w:cs="Arial" w:hint="eastAsia"/>
                <w:kern w:val="0"/>
                <w:szCs w:val="21"/>
              </w:rPr>
              <w:t>录取各类别研究生</w:t>
            </w:r>
            <w:r w:rsidR="006B1ED9" w:rsidRPr="00542DE1">
              <w:rPr>
                <w:rFonts w:ascii="宋体" w:hAnsi="宋体" w:cs="Arial" w:hint="eastAsia"/>
                <w:kern w:val="0"/>
                <w:szCs w:val="21"/>
              </w:rPr>
              <w:t>第一学年</w:t>
            </w:r>
            <w:r w:rsidR="00DE4877" w:rsidRPr="00542DE1">
              <w:rPr>
                <w:rFonts w:ascii="宋体" w:hAnsi="宋体" w:cs="Arial" w:hint="eastAsia"/>
                <w:kern w:val="0"/>
                <w:szCs w:val="21"/>
              </w:rPr>
              <w:t>均享受奖学金和助学金</w:t>
            </w:r>
            <w:r w:rsidR="006B1ED9" w:rsidRPr="00542DE1">
              <w:rPr>
                <w:rFonts w:ascii="宋体" w:hAnsi="宋体" w:cs="Arial" w:hint="eastAsia"/>
                <w:kern w:val="0"/>
                <w:szCs w:val="21"/>
              </w:rPr>
              <w:t>，第二、三学年将根据学习、科研等情况重新评定是否享受国家研究生学业奖学金。</w:t>
            </w:r>
          </w:p>
          <w:p w:rsidR="00DE4877" w:rsidRPr="00542DE1" w:rsidRDefault="00FB7029" w:rsidP="00542DE1">
            <w:pPr>
              <w:widowControl/>
              <w:snapToGrid w:val="0"/>
              <w:spacing w:line="340" w:lineRule="exact"/>
              <w:ind w:firstLineChars="200" w:firstLine="420"/>
              <w:jc w:val="left"/>
              <w:rPr>
                <w:rFonts w:ascii="宋体" w:hAnsi="宋体" w:cs="Arial"/>
                <w:kern w:val="0"/>
                <w:szCs w:val="21"/>
              </w:rPr>
            </w:pPr>
            <w:r w:rsidRPr="00542DE1">
              <w:rPr>
                <w:rFonts w:ascii="宋体" w:hAnsi="宋体" w:cs="Arial" w:hint="eastAsia"/>
                <w:kern w:val="0"/>
                <w:szCs w:val="21"/>
              </w:rPr>
              <w:lastRenderedPageBreak/>
              <w:t>8</w:t>
            </w:r>
            <w:r w:rsidR="00DE4877" w:rsidRPr="00542DE1">
              <w:rPr>
                <w:rFonts w:ascii="宋体" w:hAnsi="宋体" w:cs="Arial" w:hint="eastAsia"/>
                <w:kern w:val="0"/>
                <w:szCs w:val="21"/>
              </w:rPr>
              <w:t>、</w:t>
            </w:r>
            <w:r w:rsidR="00607555" w:rsidRPr="00542DE1">
              <w:rPr>
                <w:rFonts w:ascii="宋体" w:hAnsi="宋体" w:cs="Arial" w:hint="eastAsia"/>
                <w:kern w:val="0"/>
                <w:szCs w:val="21"/>
              </w:rPr>
              <w:t>人事档案</w:t>
            </w:r>
            <w:r w:rsidR="00FB66D6">
              <w:rPr>
                <w:rFonts w:ascii="宋体" w:hAnsi="宋体" w:cs="Arial" w:hint="eastAsia"/>
                <w:kern w:val="0"/>
                <w:szCs w:val="21"/>
              </w:rPr>
              <w:t>和</w:t>
            </w:r>
            <w:r w:rsidR="00607555" w:rsidRPr="00542DE1">
              <w:rPr>
                <w:rFonts w:ascii="宋体" w:hAnsi="宋体" w:cs="Arial" w:hint="eastAsia"/>
                <w:kern w:val="0"/>
                <w:szCs w:val="21"/>
              </w:rPr>
              <w:t>工资关系转入我校的</w:t>
            </w:r>
            <w:r w:rsidR="00DE4877" w:rsidRPr="00542DE1">
              <w:rPr>
                <w:rFonts w:ascii="宋体" w:hAnsi="宋体" w:cs="Arial" w:hint="eastAsia"/>
                <w:kern w:val="0"/>
                <w:szCs w:val="21"/>
              </w:rPr>
              <w:t>全日制软件工程硕士研究生不享受奖学金但享受助学金。</w:t>
            </w:r>
          </w:p>
          <w:p w:rsidR="00DE4877" w:rsidRPr="00542DE1" w:rsidRDefault="00FB7029" w:rsidP="00542DE1">
            <w:pPr>
              <w:widowControl/>
              <w:spacing w:line="340" w:lineRule="exact"/>
              <w:ind w:firstLineChars="200" w:firstLine="420"/>
              <w:jc w:val="left"/>
              <w:rPr>
                <w:rFonts w:ascii="宋体" w:hAnsi="宋体" w:cs="Arial"/>
                <w:kern w:val="0"/>
                <w:szCs w:val="21"/>
              </w:rPr>
            </w:pPr>
            <w:r w:rsidRPr="00542DE1">
              <w:rPr>
                <w:rFonts w:ascii="宋体" w:hAnsi="宋体" w:cs="Arial" w:hint="eastAsia"/>
                <w:kern w:val="0"/>
                <w:szCs w:val="21"/>
              </w:rPr>
              <w:t>9</w:t>
            </w:r>
            <w:r w:rsidR="00DE4877" w:rsidRPr="00542DE1">
              <w:rPr>
                <w:rFonts w:ascii="宋体" w:hAnsi="宋体" w:cs="Arial" w:hint="eastAsia"/>
                <w:kern w:val="0"/>
                <w:szCs w:val="21"/>
              </w:rPr>
              <w:t>、单考、</w:t>
            </w:r>
            <w:r w:rsidR="00DE4877" w:rsidRPr="00542DE1">
              <w:rPr>
                <w:rFonts w:ascii="宋体" w:hAnsi="宋体" w:cs="Arial"/>
                <w:kern w:val="0"/>
                <w:szCs w:val="21"/>
              </w:rPr>
              <w:t>MBA</w:t>
            </w:r>
            <w:r w:rsidR="00DE4877" w:rsidRPr="00542DE1">
              <w:rPr>
                <w:rFonts w:ascii="宋体" w:hAnsi="宋体" w:cs="Arial" w:hint="eastAsia"/>
                <w:kern w:val="0"/>
                <w:szCs w:val="21"/>
              </w:rPr>
              <w:t>、</w:t>
            </w:r>
            <w:r w:rsidR="00DE4877" w:rsidRPr="00542DE1">
              <w:rPr>
                <w:rFonts w:ascii="宋体" w:hAnsi="宋体" w:cs="Arial"/>
                <w:kern w:val="0"/>
                <w:szCs w:val="21"/>
              </w:rPr>
              <w:t>MPA</w:t>
            </w:r>
            <w:r w:rsidR="00DE4877" w:rsidRPr="00542DE1">
              <w:rPr>
                <w:rFonts w:ascii="宋体" w:hAnsi="宋体" w:cs="Arial" w:hint="eastAsia"/>
                <w:kern w:val="0"/>
                <w:szCs w:val="21"/>
              </w:rPr>
              <w:t>、工程管理硕士、以及</w:t>
            </w:r>
            <w:r w:rsidR="00674B8E" w:rsidRPr="00542DE1">
              <w:rPr>
                <w:rFonts w:ascii="宋体" w:hAnsi="宋体" w:cs="Arial" w:hint="eastAsia"/>
                <w:kern w:val="0"/>
                <w:szCs w:val="21"/>
              </w:rPr>
              <w:t>不转</w:t>
            </w:r>
            <w:r w:rsidR="006225F9" w:rsidRPr="00542DE1">
              <w:rPr>
                <w:rFonts w:ascii="宋体" w:hAnsi="宋体" w:cs="Arial" w:hint="eastAsia"/>
                <w:kern w:val="0"/>
                <w:szCs w:val="21"/>
              </w:rPr>
              <w:t>人事</w:t>
            </w:r>
            <w:r w:rsidR="00674B8E" w:rsidRPr="00542DE1">
              <w:rPr>
                <w:rFonts w:ascii="宋体" w:hAnsi="宋体" w:cs="Arial" w:hint="eastAsia"/>
                <w:kern w:val="0"/>
                <w:szCs w:val="21"/>
              </w:rPr>
              <w:t>档案和工资关系的</w:t>
            </w:r>
            <w:r w:rsidR="00DE4877" w:rsidRPr="00542DE1">
              <w:rPr>
                <w:rFonts w:ascii="宋体" w:hAnsi="宋体" w:cs="Arial" w:hint="eastAsia"/>
                <w:kern w:val="0"/>
                <w:szCs w:val="21"/>
              </w:rPr>
              <w:t>全日制研究生不享受奖、助学金。</w:t>
            </w:r>
          </w:p>
          <w:p w:rsidR="00DE4877" w:rsidRPr="00542DE1" w:rsidRDefault="00FB7029" w:rsidP="00542DE1">
            <w:pPr>
              <w:widowControl/>
              <w:spacing w:line="340" w:lineRule="exact"/>
              <w:ind w:firstLine="420"/>
              <w:jc w:val="left"/>
              <w:rPr>
                <w:rFonts w:ascii="宋体" w:hAnsi="宋体" w:cs="Arial"/>
                <w:kern w:val="0"/>
                <w:szCs w:val="21"/>
              </w:rPr>
            </w:pPr>
            <w:r w:rsidRPr="00542DE1">
              <w:rPr>
                <w:rFonts w:ascii="宋体" w:hAnsi="宋体" w:cs="Arial" w:hint="eastAsia"/>
                <w:kern w:val="0"/>
                <w:szCs w:val="21"/>
              </w:rPr>
              <w:t>1</w:t>
            </w:r>
            <w:r w:rsidR="001C2DED">
              <w:rPr>
                <w:rFonts w:ascii="宋体" w:hAnsi="宋体" w:cs="Arial" w:hint="eastAsia"/>
                <w:kern w:val="0"/>
                <w:szCs w:val="21"/>
              </w:rPr>
              <w:t>0</w:t>
            </w:r>
            <w:r w:rsidR="00DE4877" w:rsidRPr="00542DE1">
              <w:rPr>
                <w:rFonts w:ascii="宋体" w:hAnsi="宋体" w:cs="Arial" w:hint="eastAsia"/>
                <w:kern w:val="0"/>
                <w:szCs w:val="21"/>
              </w:rPr>
              <w:t>、导师奖学金从导师科研项目助研经费中设立支出。根据研究生在科研项目中的表现，由导师自主确定发放标准。</w:t>
            </w:r>
          </w:p>
          <w:p w:rsidR="00DE4877" w:rsidRPr="00542DE1" w:rsidRDefault="00FB7029" w:rsidP="00542DE1">
            <w:pPr>
              <w:widowControl/>
              <w:spacing w:line="340" w:lineRule="exact"/>
              <w:ind w:firstLine="420"/>
              <w:jc w:val="left"/>
              <w:rPr>
                <w:rFonts w:ascii="宋体" w:hAnsi="宋体" w:cs="Arial"/>
                <w:kern w:val="0"/>
                <w:szCs w:val="21"/>
              </w:rPr>
            </w:pPr>
            <w:r w:rsidRPr="00542DE1">
              <w:rPr>
                <w:rFonts w:ascii="宋体" w:hAnsi="宋体" w:cs="Arial" w:hint="eastAsia"/>
                <w:kern w:val="0"/>
                <w:szCs w:val="21"/>
              </w:rPr>
              <w:t>1</w:t>
            </w:r>
            <w:r w:rsidR="001C2DED">
              <w:rPr>
                <w:rFonts w:ascii="宋体" w:hAnsi="宋体" w:cs="Arial" w:hint="eastAsia"/>
                <w:kern w:val="0"/>
                <w:szCs w:val="21"/>
              </w:rPr>
              <w:t>1</w:t>
            </w:r>
            <w:r w:rsidR="00DE4877" w:rsidRPr="00542DE1">
              <w:rPr>
                <w:rFonts w:ascii="宋体" w:hAnsi="宋体" w:cs="Arial" w:hint="eastAsia"/>
                <w:kern w:val="0"/>
                <w:szCs w:val="21"/>
              </w:rPr>
              <w:t>、社会各界在学校设有多类年度校级奖励金学生奖，金额一般在</w:t>
            </w:r>
            <w:r w:rsidR="00DE4877" w:rsidRPr="00542DE1">
              <w:rPr>
                <w:rFonts w:ascii="宋体" w:hAnsi="宋体" w:cs="Arial"/>
                <w:kern w:val="0"/>
                <w:szCs w:val="21"/>
              </w:rPr>
              <w:t>2000-10000</w:t>
            </w:r>
            <w:r w:rsidR="00DE4877" w:rsidRPr="00542DE1">
              <w:rPr>
                <w:rFonts w:ascii="宋体" w:hAnsi="宋体" w:cs="Arial" w:hint="eastAsia"/>
                <w:kern w:val="0"/>
                <w:szCs w:val="21"/>
              </w:rPr>
              <w:t>元</w:t>
            </w:r>
            <w:r w:rsidR="00DE4877" w:rsidRPr="00542DE1">
              <w:rPr>
                <w:rFonts w:ascii="宋体" w:hAnsi="宋体" w:cs="Arial"/>
                <w:kern w:val="0"/>
                <w:szCs w:val="21"/>
              </w:rPr>
              <w:t>/</w:t>
            </w:r>
            <w:r w:rsidR="00DE4877" w:rsidRPr="00542DE1">
              <w:rPr>
                <w:rFonts w:ascii="宋体" w:hAnsi="宋体" w:cs="Arial" w:hint="eastAsia"/>
                <w:kern w:val="0"/>
                <w:szCs w:val="21"/>
              </w:rPr>
              <w:t>生</w:t>
            </w:r>
            <w:r w:rsidR="00DE4877" w:rsidRPr="00542DE1">
              <w:rPr>
                <w:rFonts w:ascii="宋体" w:hAnsi="宋体" w:cs="Arial"/>
                <w:kern w:val="0"/>
                <w:szCs w:val="21"/>
              </w:rPr>
              <w:t>.</w:t>
            </w:r>
            <w:r w:rsidR="00DE4877" w:rsidRPr="00542DE1">
              <w:rPr>
                <w:rFonts w:ascii="宋体" w:hAnsi="宋体" w:cs="Arial" w:hint="eastAsia"/>
                <w:kern w:val="0"/>
                <w:szCs w:val="21"/>
              </w:rPr>
              <w:t>年。校级奖励金学生奖为优秀在学研究生申请。</w:t>
            </w:r>
          </w:p>
          <w:p w:rsidR="00DE4877" w:rsidRDefault="00DE4877" w:rsidP="00542DE1">
            <w:pPr>
              <w:widowControl/>
              <w:spacing w:line="340" w:lineRule="exact"/>
              <w:ind w:firstLine="420"/>
              <w:jc w:val="left"/>
              <w:rPr>
                <w:rFonts w:ascii="宋体" w:hAnsi="宋体" w:cs="Arial"/>
                <w:kern w:val="0"/>
                <w:szCs w:val="21"/>
              </w:rPr>
            </w:pPr>
            <w:r w:rsidRPr="00542DE1">
              <w:rPr>
                <w:rFonts w:ascii="宋体" w:hAnsi="宋体" w:cs="Arial"/>
                <w:kern w:val="0"/>
                <w:szCs w:val="21"/>
              </w:rPr>
              <w:t>1</w:t>
            </w:r>
            <w:r w:rsidR="001C2DED">
              <w:rPr>
                <w:rFonts w:ascii="宋体" w:hAnsi="宋体" w:cs="Arial" w:hint="eastAsia"/>
                <w:kern w:val="0"/>
                <w:szCs w:val="21"/>
              </w:rPr>
              <w:t>2</w:t>
            </w:r>
            <w:r w:rsidRPr="00542DE1">
              <w:rPr>
                <w:rFonts w:ascii="宋体" w:hAnsi="宋体" w:cs="Arial" w:hint="eastAsia"/>
                <w:kern w:val="0"/>
                <w:szCs w:val="21"/>
              </w:rPr>
              <w:t>、获得奖学金的新生须按录取通知书中规定的时间先缴纳学费，入学后学校根据录取时确定的奖学金等级发放奖学金，但人事档案、工资关系未按时转入我校的</w:t>
            </w:r>
            <w:r w:rsidR="006225F9" w:rsidRPr="00542DE1">
              <w:rPr>
                <w:rFonts w:ascii="宋体" w:hAnsi="宋体" w:cs="Arial" w:hint="eastAsia"/>
                <w:kern w:val="0"/>
                <w:szCs w:val="21"/>
              </w:rPr>
              <w:t>全日制</w:t>
            </w:r>
            <w:r w:rsidRPr="00542DE1">
              <w:rPr>
                <w:rFonts w:ascii="宋体" w:hAnsi="宋体" w:cs="Arial" w:hint="eastAsia"/>
                <w:kern w:val="0"/>
                <w:szCs w:val="21"/>
              </w:rPr>
              <w:t>新生，将被取消奖、助学金。</w:t>
            </w:r>
          </w:p>
          <w:p w:rsidR="001C2DED" w:rsidRDefault="001C2DED" w:rsidP="00542DE1">
            <w:pPr>
              <w:widowControl/>
              <w:spacing w:line="340" w:lineRule="exact"/>
              <w:ind w:firstLine="420"/>
              <w:jc w:val="left"/>
              <w:rPr>
                <w:rFonts w:ascii="宋体" w:hAnsi="宋体" w:cs="Arial"/>
                <w:kern w:val="0"/>
                <w:szCs w:val="21"/>
              </w:rPr>
            </w:pPr>
            <w:r>
              <w:rPr>
                <w:rFonts w:ascii="宋体" w:hAnsi="宋体" w:cs="Arial" w:hint="eastAsia"/>
                <w:kern w:val="0"/>
                <w:szCs w:val="21"/>
              </w:rPr>
              <w:t>（二）非全日制</w:t>
            </w:r>
            <w:r w:rsidR="00E44677">
              <w:rPr>
                <w:rFonts w:ascii="宋体" w:hAnsi="宋体" w:cs="Arial" w:hint="eastAsia"/>
                <w:kern w:val="0"/>
                <w:szCs w:val="21"/>
              </w:rPr>
              <w:t>研究生</w:t>
            </w:r>
          </w:p>
          <w:p w:rsidR="001C2DED" w:rsidRPr="00542DE1" w:rsidRDefault="001C2DED" w:rsidP="00542DE1">
            <w:pPr>
              <w:widowControl/>
              <w:spacing w:line="340" w:lineRule="exact"/>
              <w:ind w:firstLine="420"/>
              <w:jc w:val="left"/>
              <w:rPr>
                <w:rFonts w:ascii="宋体" w:hAnsi="宋体" w:cs="Arial"/>
                <w:kern w:val="0"/>
                <w:sz w:val="18"/>
                <w:szCs w:val="18"/>
              </w:rPr>
            </w:pPr>
            <w:r w:rsidRPr="00542DE1">
              <w:rPr>
                <w:rFonts w:ascii="宋体" w:hAnsi="宋体" w:cs="Arial" w:hint="eastAsia"/>
                <w:kern w:val="0"/>
                <w:szCs w:val="21"/>
              </w:rPr>
              <w:t>非全日制研究生不享受国家研究生学业奖学金、学校研究生学业奖学金、研究生国家奖学金、研究生国家助学金。是否享受导师奖学金及各类校级奖励金，将由导师及二级单位根据非全日制研究生在校表现与业绩等具体情况确定。</w:t>
            </w:r>
          </w:p>
          <w:p w:rsidR="00542DE1" w:rsidRPr="00542DE1" w:rsidRDefault="00542DE1" w:rsidP="00542DE1">
            <w:pPr>
              <w:snapToGrid w:val="0"/>
              <w:spacing w:line="340" w:lineRule="exact"/>
              <w:ind w:rightChars="-56" w:right="-118"/>
              <w:jc w:val="center"/>
              <w:rPr>
                <w:rFonts w:ascii="宋体" w:hAnsi="宋体"/>
                <w:bCs/>
              </w:rPr>
            </w:pPr>
            <w:r>
              <w:rPr>
                <w:rFonts w:ascii="宋体" w:hAnsi="宋体" w:hint="eastAsia"/>
                <w:bCs/>
              </w:rPr>
              <w:t xml:space="preserve">    </w:t>
            </w:r>
            <w:r w:rsidR="001C2DED">
              <w:rPr>
                <w:rFonts w:ascii="宋体" w:hAnsi="宋体" w:hint="eastAsia"/>
                <w:bCs/>
              </w:rPr>
              <w:t>（三）</w:t>
            </w:r>
            <w:r w:rsidRPr="00542DE1">
              <w:rPr>
                <w:rFonts w:ascii="宋体" w:hAnsi="宋体"/>
                <w:bCs/>
              </w:rPr>
              <w:t>2017</w:t>
            </w:r>
            <w:r w:rsidRPr="00542DE1">
              <w:rPr>
                <w:rFonts w:ascii="宋体" w:hAnsi="宋体" w:cs="宋体" w:hint="eastAsia"/>
                <w:bCs/>
              </w:rPr>
              <w:t>年全日制和非全日制研究生学费、全日制研究生学校研究生学业奖学金标准</w:t>
            </w:r>
            <w:r w:rsidRPr="001C2DED">
              <w:rPr>
                <w:rFonts w:ascii="宋体" w:hAnsi="宋体" w:cs="宋体" w:hint="eastAsia"/>
                <w:sz w:val="18"/>
                <w:szCs w:val="18"/>
              </w:rPr>
              <w:t>(单位：元</w:t>
            </w:r>
            <w:r w:rsidRPr="001C2DED">
              <w:rPr>
                <w:rFonts w:ascii="宋体" w:hAnsi="宋体"/>
                <w:sz w:val="18"/>
                <w:szCs w:val="18"/>
              </w:rPr>
              <w:t>/</w:t>
            </w:r>
            <w:r w:rsidRPr="001C2DED">
              <w:rPr>
                <w:rFonts w:ascii="宋体" w:hAnsi="宋体" w:cs="宋体" w:hint="eastAsia"/>
                <w:sz w:val="18"/>
                <w:szCs w:val="18"/>
              </w:rPr>
              <w:t>人</w:t>
            </w:r>
            <w:r w:rsidRPr="001C2DED">
              <w:rPr>
                <w:rFonts w:ascii="宋体" w:hAnsi="宋体"/>
                <w:sz w:val="18"/>
                <w:szCs w:val="18"/>
              </w:rPr>
              <w:t>.</w:t>
            </w:r>
            <w:r w:rsidRPr="001C2DED">
              <w:rPr>
                <w:rFonts w:ascii="宋体" w:hAnsi="宋体" w:cs="宋体" w:hint="eastAsia"/>
                <w:sz w:val="18"/>
                <w:szCs w:val="18"/>
              </w:rPr>
              <w:t>年)</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2759"/>
              <w:gridCol w:w="2126"/>
              <w:gridCol w:w="2552"/>
              <w:gridCol w:w="712"/>
            </w:tblGrid>
            <w:tr w:rsidR="00542DE1" w:rsidRPr="00525340" w:rsidTr="00A2480B">
              <w:trPr>
                <w:trHeight w:val="420"/>
                <w:jc w:val="center"/>
              </w:trPr>
              <w:tc>
                <w:tcPr>
                  <w:tcW w:w="3866" w:type="dxa"/>
                  <w:gridSpan w:val="2"/>
                  <w:vMerge w:val="restart"/>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rPr>
                      <w:b/>
                      <w:bCs/>
                    </w:rPr>
                  </w:pPr>
                  <w:r>
                    <w:rPr>
                      <w:rFonts w:cs="宋体" w:hint="eastAsia"/>
                      <w:b/>
                      <w:bCs/>
                    </w:rPr>
                    <w:t>类</w:t>
                  </w:r>
                  <w:r>
                    <w:rPr>
                      <w:b/>
                      <w:bCs/>
                    </w:rPr>
                    <w:t xml:space="preserve">    </w:t>
                  </w:r>
                  <w:r>
                    <w:rPr>
                      <w:rFonts w:cs="宋体" w:hint="eastAsia"/>
                      <w:b/>
                      <w:bCs/>
                    </w:rPr>
                    <w:t>别</w:t>
                  </w:r>
                </w:p>
              </w:tc>
              <w:tc>
                <w:tcPr>
                  <w:tcW w:w="2126" w:type="dxa"/>
                  <w:vMerge w:val="restart"/>
                  <w:tcBorders>
                    <w:top w:val="single" w:sz="12" w:space="0" w:color="auto"/>
                    <w:left w:val="single" w:sz="4" w:space="0" w:color="auto"/>
                    <w:bottom w:val="single" w:sz="4" w:space="0" w:color="auto"/>
                    <w:right w:val="single" w:sz="4" w:space="0" w:color="auto"/>
                  </w:tcBorders>
                  <w:vAlign w:val="center"/>
                </w:tcPr>
                <w:p w:rsidR="00542DE1" w:rsidRDefault="00542DE1" w:rsidP="00542DE1">
                  <w:pPr>
                    <w:spacing w:line="340" w:lineRule="exact"/>
                    <w:jc w:val="center"/>
                    <w:rPr>
                      <w:rFonts w:hAnsi="宋体" w:cs="宋体"/>
                      <w:b/>
                      <w:bCs/>
                    </w:rPr>
                  </w:pPr>
                  <w:r>
                    <w:rPr>
                      <w:rFonts w:hAnsi="宋体" w:cs="宋体" w:hint="eastAsia"/>
                      <w:b/>
                      <w:bCs/>
                    </w:rPr>
                    <w:t>全日制和非全日制</w:t>
                  </w:r>
                </w:p>
                <w:p w:rsidR="00542DE1" w:rsidRPr="00525340" w:rsidRDefault="00542DE1" w:rsidP="00542DE1">
                  <w:pPr>
                    <w:spacing w:line="340" w:lineRule="exact"/>
                    <w:jc w:val="center"/>
                    <w:rPr>
                      <w:b/>
                      <w:bCs/>
                    </w:rPr>
                  </w:pPr>
                  <w:r w:rsidRPr="00525340">
                    <w:rPr>
                      <w:rFonts w:cs="宋体" w:hint="eastAsia"/>
                      <w:b/>
                      <w:bCs/>
                    </w:rPr>
                    <w:t>学费</w:t>
                  </w:r>
                </w:p>
              </w:tc>
              <w:tc>
                <w:tcPr>
                  <w:tcW w:w="2552" w:type="dxa"/>
                  <w:vMerge w:val="restart"/>
                  <w:tcBorders>
                    <w:top w:val="single" w:sz="12" w:space="0" w:color="auto"/>
                    <w:left w:val="single" w:sz="4" w:space="0" w:color="auto"/>
                    <w:bottom w:val="single" w:sz="4" w:space="0" w:color="auto"/>
                    <w:right w:val="single" w:sz="4" w:space="0" w:color="auto"/>
                  </w:tcBorders>
                  <w:vAlign w:val="center"/>
                </w:tcPr>
                <w:p w:rsidR="00542DE1" w:rsidRDefault="00542DE1" w:rsidP="00542DE1">
                  <w:pPr>
                    <w:spacing w:line="340" w:lineRule="exact"/>
                    <w:ind w:firstLineChars="196" w:firstLine="413"/>
                    <w:rPr>
                      <w:b/>
                      <w:bCs/>
                    </w:rPr>
                  </w:pPr>
                  <w:r>
                    <w:rPr>
                      <w:rFonts w:cs="宋体" w:hint="eastAsia"/>
                      <w:b/>
                      <w:bCs/>
                    </w:rPr>
                    <w:t>全日制研究生</w:t>
                  </w:r>
                </w:p>
                <w:p w:rsidR="00542DE1" w:rsidRPr="00525340" w:rsidRDefault="00542DE1" w:rsidP="00542DE1">
                  <w:pPr>
                    <w:spacing w:line="340" w:lineRule="exact"/>
                    <w:rPr>
                      <w:b/>
                      <w:bCs/>
                    </w:rPr>
                  </w:pPr>
                  <w:r w:rsidRPr="00525340">
                    <w:rPr>
                      <w:rFonts w:cs="宋体" w:hint="eastAsia"/>
                      <w:b/>
                      <w:bCs/>
                    </w:rPr>
                    <w:t>学校研究生学业奖学金</w:t>
                  </w:r>
                </w:p>
              </w:tc>
              <w:tc>
                <w:tcPr>
                  <w:tcW w:w="712" w:type="dxa"/>
                  <w:vMerge w:val="restart"/>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rPr>
                      <w:b/>
                      <w:bCs/>
                    </w:rPr>
                  </w:pPr>
                  <w:r w:rsidRPr="00525340">
                    <w:rPr>
                      <w:rFonts w:cs="宋体" w:hint="eastAsia"/>
                      <w:b/>
                      <w:bCs/>
                    </w:rPr>
                    <w:t>学制</w:t>
                  </w:r>
                </w:p>
              </w:tc>
            </w:tr>
            <w:tr w:rsidR="00542DE1" w:rsidRPr="00525340" w:rsidTr="00A2480B">
              <w:trPr>
                <w:trHeight w:val="380"/>
                <w:jc w:val="center"/>
              </w:trPr>
              <w:tc>
                <w:tcPr>
                  <w:tcW w:w="3866" w:type="dxa"/>
                  <w:gridSpan w:val="2"/>
                  <w:vMerge/>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ind w:firstLine="482"/>
                    <w:rPr>
                      <w:b/>
                      <w:bCs/>
                    </w:rPr>
                  </w:pPr>
                </w:p>
              </w:tc>
              <w:tc>
                <w:tcPr>
                  <w:tcW w:w="2126" w:type="dxa"/>
                  <w:vMerge/>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rPr>
                      <w:b/>
                      <w:bCs/>
                    </w:rPr>
                  </w:pPr>
                </w:p>
              </w:tc>
              <w:tc>
                <w:tcPr>
                  <w:tcW w:w="2552" w:type="dxa"/>
                  <w:vMerge/>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rPr>
                      <w:b/>
                      <w:bCs/>
                    </w:rPr>
                  </w:pPr>
                </w:p>
              </w:tc>
              <w:tc>
                <w:tcPr>
                  <w:tcW w:w="712" w:type="dxa"/>
                  <w:vMerge/>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rPr>
                      <w:b/>
                      <w:bCs/>
                    </w:rPr>
                  </w:pPr>
                </w:p>
              </w:tc>
            </w:tr>
            <w:tr w:rsidR="00542DE1" w:rsidRPr="00525340" w:rsidTr="00A2480B">
              <w:trPr>
                <w:trHeight w:val="462"/>
                <w:jc w:val="center"/>
              </w:trPr>
              <w:tc>
                <w:tcPr>
                  <w:tcW w:w="3866" w:type="dxa"/>
                  <w:gridSpan w:val="2"/>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ind w:firstLineChars="100" w:firstLine="211"/>
                    <w:rPr>
                      <w:b/>
                      <w:bCs/>
                    </w:rPr>
                  </w:pPr>
                  <w:r w:rsidRPr="00525340">
                    <w:rPr>
                      <w:rFonts w:cs="宋体" w:hint="eastAsia"/>
                      <w:b/>
                      <w:bCs/>
                    </w:rPr>
                    <w:t>学术型专业</w:t>
                  </w:r>
                  <w:r>
                    <w:rPr>
                      <w:rFonts w:cs="宋体" w:hint="eastAsia"/>
                      <w:b/>
                      <w:bCs/>
                    </w:rPr>
                    <w:t>（不含非全日制）</w:t>
                  </w:r>
                </w:p>
              </w:tc>
              <w:tc>
                <w:tcPr>
                  <w:tcW w:w="2126"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8000</w:t>
                  </w:r>
                </w:p>
              </w:tc>
              <w:tc>
                <w:tcPr>
                  <w:tcW w:w="255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4000</w:t>
                  </w:r>
                </w:p>
              </w:tc>
              <w:tc>
                <w:tcPr>
                  <w:tcW w:w="71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54"/>
                <w:jc w:val="center"/>
              </w:trPr>
              <w:tc>
                <w:tcPr>
                  <w:tcW w:w="1107" w:type="dxa"/>
                  <w:vMerge w:val="restart"/>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Chars="98" w:firstLine="207"/>
                    <w:rPr>
                      <w:b/>
                      <w:bCs/>
                    </w:rPr>
                  </w:pPr>
                  <w:r w:rsidRPr="00525340">
                    <w:rPr>
                      <w:rFonts w:cs="宋体" w:hint="eastAsia"/>
                      <w:b/>
                      <w:bCs/>
                    </w:rPr>
                    <w:t>专</w:t>
                  </w:r>
                </w:p>
                <w:p w:rsidR="00542DE1" w:rsidRPr="00525340" w:rsidRDefault="00542DE1" w:rsidP="00542DE1">
                  <w:pPr>
                    <w:spacing w:line="340" w:lineRule="exact"/>
                    <w:ind w:firstLineChars="98" w:firstLine="207"/>
                    <w:rPr>
                      <w:b/>
                      <w:bCs/>
                    </w:rPr>
                  </w:pPr>
                  <w:r w:rsidRPr="00525340">
                    <w:rPr>
                      <w:rFonts w:cs="宋体" w:hint="eastAsia"/>
                      <w:b/>
                      <w:bCs/>
                    </w:rPr>
                    <w:t>业</w:t>
                  </w:r>
                </w:p>
                <w:p w:rsidR="00542DE1" w:rsidRPr="00525340" w:rsidRDefault="00542DE1" w:rsidP="00542DE1">
                  <w:pPr>
                    <w:spacing w:line="340" w:lineRule="exact"/>
                    <w:ind w:firstLineChars="98" w:firstLine="207"/>
                    <w:rPr>
                      <w:b/>
                      <w:bCs/>
                    </w:rPr>
                  </w:pPr>
                  <w:r w:rsidRPr="00525340">
                    <w:rPr>
                      <w:rFonts w:cs="宋体" w:hint="eastAsia"/>
                      <w:b/>
                      <w:bCs/>
                    </w:rPr>
                    <w:t>学</w:t>
                  </w:r>
                </w:p>
                <w:p w:rsidR="00542DE1" w:rsidRPr="00525340" w:rsidRDefault="00542DE1" w:rsidP="00542DE1">
                  <w:pPr>
                    <w:spacing w:line="340" w:lineRule="exact"/>
                    <w:ind w:firstLineChars="98" w:firstLine="207"/>
                  </w:pPr>
                  <w:r w:rsidRPr="00525340">
                    <w:rPr>
                      <w:rFonts w:cs="宋体" w:hint="eastAsia"/>
                      <w:b/>
                      <w:bCs/>
                    </w:rPr>
                    <w:t>位</w:t>
                  </w:r>
                </w:p>
                <w:p w:rsidR="00542DE1" w:rsidRPr="00525340" w:rsidRDefault="00542DE1" w:rsidP="00542DE1">
                  <w:pPr>
                    <w:spacing w:line="340" w:lineRule="exact"/>
                    <w:jc w:val="center"/>
                  </w:pPr>
                  <w:r w:rsidRPr="00525340">
                    <w:rPr>
                      <w:rFonts w:cs="宋体" w:hint="eastAsia"/>
                    </w:rPr>
                    <w:t>（按括号内的专业代码对应）</w:t>
                  </w:r>
                </w:p>
              </w:tc>
              <w:tc>
                <w:tcPr>
                  <w:tcW w:w="2759" w:type="dxa"/>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经济类（</w:t>
                  </w:r>
                  <w:r w:rsidRPr="00525340">
                    <w:t>02</w:t>
                  </w:r>
                  <w:r w:rsidRPr="00525340">
                    <w:rPr>
                      <w:rFonts w:cs="宋体" w:hint="eastAsia"/>
                    </w:rPr>
                    <w:t>）</w:t>
                  </w:r>
                </w:p>
              </w:tc>
              <w:tc>
                <w:tcPr>
                  <w:tcW w:w="2126" w:type="dxa"/>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14000</w:t>
                  </w:r>
                </w:p>
              </w:tc>
              <w:tc>
                <w:tcPr>
                  <w:tcW w:w="2552" w:type="dxa"/>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10000</w:t>
                  </w:r>
                </w:p>
              </w:tc>
              <w:tc>
                <w:tcPr>
                  <w:tcW w:w="712" w:type="dxa"/>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1"/>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法学类（</w:t>
                  </w:r>
                  <w:r w:rsidRPr="00525340">
                    <w:t>03</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10000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6000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7"/>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教育类（</w:t>
                  </w:r>
                  <w:r w:rsidRPr="00525340">
                    <w:t>04</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10000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6000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4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文学类（</w:t>
                  </w:r>
                  <w:r w:rsidRPr="00525340">
                    <w:t>05</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13000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9000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工学类（</w:t>
                  </w:r>
                  <w:r w:rsidRPr="00525340">
                    <w:t>08</w:t>
                  </w:r>
                  <w:r w:rsidRPr="00525340">
                    <w:rPr>
                      <w:rFonts w:cs="宋体" w:hint="eastAsia"/>
                    </w:rPr>
                    <w:t>）</w:t>
                  </w:r>
                </w:p>
                <w:p w:rsidR="00542DE1" w:rsidRPr="00525340" w:rsidRDefault="00542DE1" w:rsidP="00542DE1">
                  <w:pPr>
                    <w:spacing w:line="340" w:lineRule="exact"/>
                    <w:ind w:leftChars="-2" w:hangingChars="2" w:hanging="4"/>
                    <w:jc w:val="center"/>
                  </w:pPr>
                  <w:r w:rsidRPr="00525340">
                    <w:rPr>
                      <w:rFonts w:cs="宋体" w:hint="eastAsia"/>
                    </w:rPr>
                    <w:t>（不含软件工程硕士）</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12000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8000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软件工程硕士（</w:t>
                  </w:r>
                  <w:r w:rsidRPr="00525340">
                    <w:t>085212</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12000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rPr>
                      <w:rFonts w:cs="宋体" w:hint="eastAsia"/>
                    </w:rPr>
                    <w:t>无</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56"/>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医学类（</w:t>
                  </w:r>
                  <w:r w:rsidRPr="00525340">
                    <w:t>10</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10000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6000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2"/>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会计硕士（</w:t>
                  </w:r>
                  <w:r w:rsidRPr="00525340">
                    <w:t>1253</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14000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10000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2"/>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艺术学类（</w:t>
                  </w:r>
                  <w:r w:rsidRPr="00525340">
                    <w:t>13</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9000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5000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工商管理硕士（</w:t>
                  </w:r>
                  <w:r w:rsidRPr="00525340">
                    <w:t>1251</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20000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rPr>
                      <w:rFonts w:cs="宋体" w:hint="eastAsia"/>
                    </w:rPr>
                    <w:t>无</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公共管理硕士（</w:t>
                  </w:r>
                  <w:r w:rsidRPr="00525340">
                    <w:t>1252</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14000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rPr>
                      <w:rFonts w:cs="宋体" w:hint="eastAsia"/>
                    </w:rPr>
                    <w:t>无</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55"/>
                <w:jc w:val="center"/>
              </w:trPr>
              <w:tc>
                <w:tcPr>
                  <w:tcW w:w="1107" w:type="dxa"/>
                  <w:vMerge/>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工程管理硕士（</w:t>
                  </w:r>
                  <w:r w:rsidRPr="00525340">
                    <w:t>1256</w:t>
                  </w:r>
                  <w:r w:rsidRPr="00525340">
                    <w:rPr>
                      <w:rFonts w:cs="宋体" w:hint="eastAsia"/>
                    </w:rPr>
                    <w:t>）</w:t>
                  </w:r>
                </w:p>
              </w:tc>
              <w:tc>
                <w:tcPr>
                  <w:tcW w:w="2126" w:type="dxa"/>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14000</w:t>
                  </w:r>
                </w:p>
              </w:tc>
              <w:tc>
                <w:tcPr>
                  <w:tcW w:w="2552" w:type="dxa"/>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rPr>
                      <w:rFonts w:cs="宋体" w:hint="eastAsia"/>
                    </w:rPr>
                    <w:t>无</w:t>
                  </w:r>
                </w:p>
              </w:tc>
              <w:tc>
                <w:tcPr>
                  <w:tcW w:w="712" w:type="dxa"/>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1"/>
                <w:jc w:val="center"/>
              </w:trPr>
              <w:tc>
                <w:tcPr>
                  <w:tcW w:w="3866" w:type="dxa"/>
                  <w:gridSpan w:val="2"/>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ind w:firstLine="480"/>
                    <w:jc w:val="center"/>
                  </w:pPr>
                  <w:r w:rsidRPr="00525340">
                    <w:rPr>
                      <w:rFonts w:cs="宋体" w:hint="eastAsia"/>
                    </w:rPr>
                    <w:t>单独考试</w:t>
                  </w:r>
                </w:p>
              </w:tc>
              <w:tc>
                <w:tcPr>
                  <w:tcW w:w="2126"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14000</w:t>
                  </w:r>
                </w:p>
              </w:tc>
              <w:tc>
                <w:tcPr>
                  <w:tcW w:w="255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rPr>
                      <w:rFonts w:cs="宋体" w:hint="eastAsia"/>
                    </w:rPr>
                    <w:t>无</w:t>
                  </w:r>
                </w:p>
              </w:tc>
              <w:tc>
                <w:tcPr>
                  <w:tcW w:w="71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1"/>
                <w:jc w:val="center"/>
              </w:trPr>
              <w:tc>
                <w:tcPr>
                  <w:tcW w:w="3866" w:type="dxa"/>
                  <w:gridSpan w:val="2"/>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ind w:firstLine="480"/>
                    <w:jc w:val="center"/>
                  </w:pPr>
                  <w:r w:rsidRPr="00525340">
                    <w:rPr>
                      <w:rFonts w:cs="宋体" w:hint="eastAsia"/>
                    </w:rPr>
                    <w:t>强军计划</w:t>
                  </w:r>
                </w:p>
              </w:tc>
              <w:tc>
                <w:tcPr>
                  <w:tcW w:w="2126"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14000</w:t>
                  </w:r>
                </w:p>
              </w:tc>
              <w:tc>
                <w:tcPr>
                  <w:tcW w:w="255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10000</w:t>
                  </w:r>
                </w:p>
              </w:tc>
              <w:tc>
                <w:tcPr>
                  <w:tcW w:w="71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1"/>
                <w:jc w:val="center"/>
              </w:trPr>
              <w:tc>
                <w:tcPr>
                  <w:tcW w:w="3866" w:type="dxa"/>
                  <w:gridSpan w:val="2"/>
                  <w:tcBorders>
                    <w:top w:val="single" w:sz="12" w:space="0" w:color="auto"/>
                    <w:left w:val="single" w:sz="4" w:space="0" w:color="auto"/>
                    <w:bottom w:val="single" w:sz="12" w:space="0" w:color="auto"/>
                    <w:right w:val="single" w:sz="4" w:space="0" w:color="auto"/>
                  </w:tcBorders>
                  <w:vAlign w:val="center"/>
                </w:tcPr>
                <w:p w:rsidR="00542DE1" w:rsidRPr="00E8294F" w:rsidRDefault="00542DE1" w:rsidP="00542DE1">
                  <w:pPr>
                    <w:spacing w:line="340" w:lineRule="exact"/>
                    <w:jc w:val="center"/>
                  </w:pPr>
                  <w:r w:rsidRPr="00E8294F">
                    <w:rPr>
                      <w:rStyle w:val="a7"/>
                      <w:rFonts w:ascii="宋体" w:hAnsi="宋体" w:cs="宋体" w:hint="eastAsia"/>
                    </w:rPr>
                    <w:t>高级管理人员工商管理硕士（</w:t>
                  </w:r>
                  <w:r w:rsidRPr="00E8294F">
                    <w:rPr>
                      <w:rStyle w:val="a7"/>
                      <w:rFonts w:ascii="宋体" w:hAnsi="宋体" w:cs="宋体"/>
                    </w:rPr>
                    <w:t>EMBA</w:t>
                  </w:r>
                  <w:r w:rsidRPr="00E8294F">
                    <w:rPr>
                      <w:rStyle w:val="a7"/>
                      <w:rFonts w:ascii="宋体" w:hAnsi="宋体" w:cs="宋体" w:hint="eastAsia"/>
                    </w:rPr>
                    <w:t>）</w:t>
                  </w:r>
                </w:p>
              </w:tc>
              <w:tc>
                <w:tcPr>
                  <w:tcW w:w="2126"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t>2</w:t>
                  </w:r>
                  <w:r>
                    <w:rPr>
                      <w:rFonts w:cs="宋体" w:hint="eastAsia"/>
                    </w:rPr>
                    <w:t>年共</w:t>
                  </w:r>
                  <w:r>
                    <w:t>26</w:t>
                  </w:r>
                  <w:r>
                    <w:rPr>
                      <w:rFonts w:cs="宋体" w:hint="eastAsia"/>
                    </w:rPr>
                    <w:t>万</w:t>
                  </w:r>
                </w:p>
              </w:tc>
              <w:tc>
                <w:tcPr>
                  <w:tcW w:w="255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rPr>
                      <w:rFonts w:cs="宋体" w:hint="eastAsia"/>
                    </w:rPr>
                    <w:t>无</w:t>
                  </w:r>
                </w:p>
              </w:tc>
              <w:tc>
                <w:tcPr>
                  <w:tcW w:w="71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t>2</w:t>
                  </w:r>
                  <w:r w:rsidRPr="00525340">
                    <w:rPr>
                      <w:rFonts w:cs="宋体" w:hint="eastAsia"/>
                    </w:rPr>
                    <w:t>年</w:t>
                  </w:r>
                </w:p>
              </w:tc>
            </w:tr>
          </w:tbl>
          <w:p w:rsidR="00542DE1" w:rsidRPr="00E5062B" w:rsidRDefault="00542DE1" w:rsidP="00542DE1">
            <w:pPr>
              <w:widowControl/>
              <w:spacing w:line="340" w:lineRule="exact"/>
              <w:ind w:firstLineChars="200" w:firstLine="422"/>
              <w:jc w:val="left"/>
              <w:rPr>
                <w:rFonts w:ascii="宋体" w:hAnsi="宋体" w:cs="Arial"/>
                <w:kern w:val="0"/>
                <w:szCs w:val="21"/>
              </w:rPr>
            </w:pPr>
            <w:r w:rsidRPr="00E5062B">
              <w:rPr>
                <w:rFonts w:ascii="宋体" w:hAnsi="宋体" w:cs="宋体" w:hint="eastAsia"/>
                <w:b/>
                <w:bCs/>
                <w:szCs w:val="21"/>
              </w:rPr>
              <w:t>注意：</w:t>
            </w:r>
            <w:r w:rsidRPr="00E5062B">
              <w:rPr>
                <w:rFonts w:ascii="宋体" w:hAnsi="宋体"/>
                <w:b/>
                <w:bCs/>
                <w:szCs w:val="21"/>
              </w:rPr>
              <w:t>2017</w:t>
            </w:r>
            <w:r w:rsidRPr="00E5062B">
              <w:rPr>
                <w:rFonts w:ascii="宋体" w:hAnsi="宋体" w:cs="宋体" w:hint="eastAsia"/>
                <w:b/>
                <w:bCs/>
                <w:szCs w:val="21"/>
              </w:rPr>
              <w:t>年非全日制学术型学位硕士研究生学费标准待定，待</w:t>
            </w:r>
            <w:r>
              <w:rPr>
                <w:rFonts w:ascii="宋体" w:hAnsi="宋体" w:cs="宋体" w:hint="eastAsia"/>
                <w:b/>
                <w:bCs/>
                <w:szCs w:val="21"/>
              </w:rPr>
              <w:t>我校确定</w:t>
            </w:r>
            <w:r w:rsidRPr="00E5062B">
              <w:rPr>
                <w:rFonts w:ascii="宋体" w:hAnsi="宋体" w:cs="宋体" w:hint="eastAsia"/>
                <w:b/>
                <w:bCs/>
                <w:szCs w:val="21"/>
              </w:rPr>
              <w:t>后公布执行</w:t>
            </w:r>
            <w:r w:rsidRPr="00E5062B">
              <w:rPr>
                <w:rFonts w:ascii="宋体" w:hAnsi="宋体" w:cs="宋体" w:hint="eastAsia"/>
                <w:szCs w:val="21"/>
              </w:rPr>
              <w:t>。</w:t>
            </w:r>
          </w:p>
          <w:p w:rsidR="000D44F0" w:rsidRDefault="000D44F0" w:rsidP="00542DE1">
            <w:pPr>
              <w:widowControl/>
              <w:spacing w:line="340" w:lineRule="exact"/>
              <w:jc w:val="left"/>
              <w:rPr>
                <w:rFonts w:ascii="Arial" w:hAnsi="Arial" w:cs="Arial"/>
                <w:b/>
                <w:bCs/>
                <w:color w:val="0000FF"/>
                <w:kern w:val="0"/>
                <w:sz w:val="24"/>
              </w:rPr>
            </w:pPr>
          </w:p>
          <w:p w:rsidR="00DE4877" w:rsidRPr="00DA2FF7" w:rsidRDefault="00D33D83" w:rsidP="00542DE1">
            <w:pPr>
              <w:widowControl/>
              <w:spacing w:line="340" w:lineRule="exact"/>
              <w:jc w:val="left"/>
              <w:rPr>
                <w:rFonts w:ascii="Arial" w:hAnsi="Arial" w:cs="Arial"/>
                <w:b/>
                <w:bCs/>
                <w:color w:val="0000FF"/>
                <w:kern w:val="0"/>
                <w:sz w:val="24"/>
              </w:rPr>
            </w:pPr>
            <w:r>
              <w:rPr>
                <w:rFonts w:ascii="Arial" w:hAnsi="Arial" w:cs="Arial" w:hint="eastAsia"/>
                <w:b/>
                <w:bCs/>
                <w:color w:val="0000FF"/>
                <w:kern w:val="0"/>
                <w:sz w:val="24"/>
              </w:rPr>
              <w:lastRenderedPageBreak/>
              <w:t>七</w:t>
            </w:r>
            <w:r w:rsidR="00DE4877" w:rsidRPr="00DA2FF7">
              <w:rPr>
                <w:rFonts w:ascii="Arial" w:hAnsi="Arial" w:cs="Arial" w:hint="eastAsia"/>
                <w:b/>
                <w:bCs/>
                <w:color w:val="0000FF"/>
                <w:kern w:val="0"/>
                <w:sz w:val="24"/>
              </w:rPr>
              <w:t>、函调政审</w:t>
            </w:r>
          </w:p>
          <w:p w:rsidR="00DE4877" w:rsidRPr="004D541E" w:rsidRDefault="00DE4877" w:rsidP="00542DE1">
            <w:pPr>
              <w:widowControl/>
              <w:spacing w:line="340" w:lineRule="exact"/>
              <w:ind w:firstLine="360"/>
              <w:jc w:val="left"/>
              <w:rPr>
                <w:rFonts w:ascii="Arial" w:hAnsi="Arial" w:cs="Arial"/>
                <w:kern w:val="0"/>
                <w:szCs w:val="21"/>
              </w:rPr>
            </w:pPr>
            <w:r w:rsidRPr="004D541E">
              <w:rPr>
                <w:rFonts w:ascii="Arial" w:hAnsi="Arial" w:cs="Arial" w:hint="eastAsia"/>
                <w:kern w:val="0"/>
                <w:szCs w:val="21"/>
              </w:rPr>
              <w:t>对所有拟录取考生，</w:t>
            </w:r>
            <w:r w:rsidR="00283EB9">
              <w:rPr>
                <w:rFonts w:ascii="Arial" w:hAnsi="Arial" w:cs="Arial" w:hint="eastAsia"/>
                <w:kern w:val="0"/>
                <w:szCs w:val="21"/>
              </w:rPr>
              <w:t>二级培养单位</w:t>
            </w:r>
            <w:r w:rsidRPr="004D541E">
              <w:rPr>
                <w:rFonts w:ascii="Arial" w:hAnsi="Arial" w:cs="Arial" w:hint="eastAsia"/>
                <w:kern w:val="0"/>
                <w:szCs w:val="21"/>
              </w:rPr>
              <w:t>应尽快向其所在单位函调考生本人现实表现等材料，并据此于</w:t>
            </w:r>
            <w:r w:rsidRPr="004D541E">
              <w:rPr>
                <w:rFonts w:ascii="Arial" w:hAnsi="Arial" w:cs="Arial"/>
                <w:kern w:val="0"/>
                <w:szCs w:val="21"/>
              </w:rPr>
              <w:t>4</w:t>
            </w:r>
            <w:r w:rsidRPr="004D541E">
              <w:rPr>
                <w:rFonts w:ascii="Arial" w:hAnsi="Arial" w:cs="Arial" w:hint="eastAsia"/>
                <w:kern w:val="0"/>
                <w:szCs w:val="21"/>
              </w:rPr>
              <w:t>月底前完成审查考生思想政治素质和道德品质情况。</w:t>
            </w:r>
          </w:p>
          <w:p w:rsidR="000D44F0" w:rsidRDefault="000D44F0" w:rsidP="00542DE1">
            <w:pPr>
              <w:widowControl/>
              <w:spacing w:line="340" w:lineRule="exact"/>
              <w:jc w:val="left"/>
              <w:rPr>
                <w:rFonts w:ascii="Arial" w:hAnsi="Arial" w:cs="Arial"/>
                <w:b/>
                <w:bCs/>
                <w:color w:val="0000FF"/>
                <w:kern w:val="0"/>
                <w:sz w:val="24"/>
              </w:rPr>
            </w:pPr>
          </w:p>
          <w:p w:rsidR="00DE4877" w:rsidRPr="00DA2FF7" w:rsidRDefault="00D33D83" w:rsidP="00542DE1">
            <w:pPr>
              <w:widowControl/>
              <w:spacing w:line="340" w:lineRule="exact"/>
              <w:jc w:val="left"/>
              <w:rPr>
                <w:rFonts w:ascii="Arial" w:hAnsi="Arial" w:cs="Arial"/>
                <w:b/>
                <w:bCs/>
                <w:color w:val="0000FF"/>
                <w:kern w:val="0"/>
                <w:sz w:val="24"/>
              </w:rPr>
            </w:pPr>
            <w:r>
              <w:rPr>
                <w:rFonts w:ascii="Arial" w:hAnsi="Arial" w:cs="Arial" w:hint="eastAsia"/>
                <w:b/>
                <w:bCs/>
                <w:color w:val="0000FF"/>
                <w:kern w:val="0"/>
                <w:sz w:val="24"/>
              </w:rPr>
              <w:t>八</w:t>
            </w:r>
            <w:r w:rsidR="00DE4877" w:rsidRPr="00DA2FF7">
              <w:rPr>
                <w:rFonts w:ascii="Arial" w:hAnsi="Arial" w:cs="Arial" w:hint="eastAsia"/>
                <w:b/>
                <w:bCs/>
                <w:color w:val="0000FF"/>
                <w:kern w:val="0"/>
                <w:sz w:val="24"/>
              </w:rPr>
              <w:t>、复议</w:t>
            </w:r>
          </w:p>
          <w:p w:rsidR="00DE4877" w:rsidRPr="004D541E" w:rsidRDefault="00DE4877" w:rsidP="00542DE1">
            <w:pPr>
              <w:widowControl/>
              <w:spacing w:line="340" w:lineRule="exact"/>
              <w:ind w:firstLine="420"/>
              <w:jc w:val="left"/>
              <w:rPr>
                <w:rFonts w:ascii="Arial" w:hAnsi="Arial" w:cs="Arial"/>
                <w:kern w:val="0"/>
                <w:szCs w:val="21"/>
              </w:rPr>
            </w:pPr>
            <w:r w:rsidRPr="004D541E">
              <w:rPr>
                <w:rFonts w:ascii="Arial" w:hAnsi="Arial" w:cs="Arial" w:hint="eastAsia"/>
                <w:kern w:val="0"/>
                <w:szCs w:val="21"/>
              </w:rPr>
              <w:t>考生对复试结果有异议，可以书面形式先行向所在</w:t>
            </w:r>
            <w:r w:rsidR="00283EB9">
              <w:rPr>
                <w:rFonts w:ascii="Arial" w:hAnsi="Arial" w:cs="Arial" w:hint="eastAsia"/>
                <w:kern w:val="0"/>
                <w:szCs w:val="21"/>
              </w:rPr>
              <w:t>二级培养单位</w:t>
            </w:r>
            <w:r w:rsidRPr="004D541E">
              <w:rPr>
                <w:rFonts w:ascii="Arial" w:hAnsi="Arial" w:cs="Arial" w:hint="eastAsia"/>
                <w:kern w:val="0"/>
                <w:szCs w:val="21"/>
              </w:rPr>
              <w:t>提出，</w:t>
            </w:r>
            <w:r w:rsidR="00283EB9">
              <w:rPr>
                <w:rFonts w:ascii="Arial" w:hAnsi="Arial" w:cs="Arial" w:hint="eastAsia"/>
                <w:kern w:val="0"/>
                <w:szCs w:val="21"/>
              </w:rPr>
              <w:t>二级培养单位</w:t>
            </w:r>
            <w:r w:rsidRPr="004D541E">
              <w:rPr>
                <w:rFonts w:ascii="Arial" w:hAnsi="Arial" w:cs="Arial" w:hint="eastAsia"/>
                <w:kern w:val="0"/>
                <w:szCs w:val="21"/>
              </w:rPr>
              <w:t>应及时调查、认真处理并回复考生。</w:t>
            </w:r>
            <w:bookmarkStart w:id="0" w:name="OLE_LINK8"/>
            <w:r w:rsidRPr="004D541E">
              <w:rPr>
                <w:rFonts w:ascii="Arial" w:hAnsi="Arial" w:cs="Arial" w:hint="eastAsia"/>
                <w:kern w:val="0"/>
                <w:szCs w:val="21"/>
              </w:rPr>
              <w:t>考生如对</w:t>
            </w:r>
            <w:r w:rsidR="00283EB9">
              <w:rPr>
                <w:rFonts w:ascii="Arial" w:hAnsi="Arial" w:cs="Arial" w:hint="eastAsia"/>
                <w:kern w:val="0"/>
                <w:szCs w:val="21"/>
              </w:rPr>
              <w:t>二级培养单位</w:t>
            </w:r>
            <w:r w:rsidRPr="004D541E">
              <w:rPr>
                <w:rFonts w:ascii="Arial" w:hAnsi="Arial" w:cs="Arial" w:hint="eastAsia"/>
                <w:kern w:val="0"/>
                <w:szCs w:val="21"/>
              </w:rPr>
              <w:t>的处理不服，可向学校</w:t>
            </w:r>
            <w:r w:rsidR="0015144A">
              <w:rPr>
                <w:rFonts w:ascii="Arial" w:hAnsi="Arial" w:cs="Arial" w:hint="eastAsia"/>
                <w:kern w:val="0"/>
                <w:szCs w:val="21"/>
              </w:rPr>
              <w:t>研究生院招生办</w:t>
            </w:r>
            <w:r w:rsidRPr="004D541E">
              <w:rPr>
                <w:rFonts w:ascii="Arial" w:hAnsi="Arial" w:cs="Arial" w:hint="eastAsia"/>
                <w:kern w:val="0"/>
                <w:szCs w:val="21"/>
              </w:rPr>
              <w:t>提出申诉。</w:t>
            </w:r>
            <w:bookmarkEnd w:id="0"/>
          </w:p>
          <w:p w:rsidR="00DE4877" w:rsidRDefault="00DE4877" w:rsidP="00542DE1">
            <w:pPr>
              <w:widowControl/>
              <w:spacing w:line="340" w:lineRule="exact"/>
              <w:ind w:firstLine="420"/>
              <w:jc w:val="left"/>
              <w:rPr>
                <w:rFonts w:ascii="Arial" w:hAnsi="Arial" w:cs="Arial"/>
                <w:kern w:val="0"/>
                <w:szCs w:val="21"/>
              </w:rPr>
            </w:pPr>
            <w:r w:rsidRPr="004D541E">
              <w:rPr>
                <w:rFonts w:ascii="Arial" w:hAnsi="Arial" w:cs="Arial" w:hint="eastAsia"/>
                <w:kern w:val="0"/>
                <w:szCs w:val="21"/>
              </w:rPr>
              <w:t>举报监督电话：学校纪委</w:t>
            </w:r>
            <w:r w:rsidRPr="004D541E">
              <w:rPr>
                <w:rFonts w:ascii="Arial" w:hAnsi="Arial" w:cs="Arial"/>
                <w:kern w:val="0"/>
                <w:szCs w:val="21"/>
              </w:rPr>
              <w:t>0731-88879252</w:t>
            </w:r>
            <w:r w:rsidRPr="004D541E">
              <w:rPr>
                <w:rFonts w:ascii="Arial" w:hAnsi="Arial" w:cs="Arial" w:hint="eastAsia"/>
                <w:kern w:val="0"/>
                <w:szCs w:val="21"/>
              </w:rPr>
              <w:t>；研招办</w:t>
            </w:r>
            <w:r w:rsidRPr="004D541E">
              <w:rPr>
                <w:rFonts w:ascii="Arial" w:hAnsi="Arial" w:cs="Arial"/>
                <w:kern w:val="0"/>
                <w:szCs w:val="21"/>
              </w:rPr>
              <w:t>0731-888369</w:t>
            </w:r>
            <w:r w:rsidR="00816896">
              <w:rPr>
                <w:rFonts w:ascii="Arial" w:hAnsi="Arial" w:cs="Arial" w:hint="eastAsia"/>
                <w:kern w:val="0"/>
                <w:szCs w:val="21"/>
              </w:rPr>
              <w:t>0</w:t>
            </w:r>
            <w:r w:rsidRPr="004D541E">
              <w:rPr>
                <w:rFonts w:ascii="Arial" w:hAnsi="Arial" w:cs="Arial"/>
                <w:kern w:val="0"/>
                <w:szCs w:val="21"/>
              </w:rPr>
              <w:t>9</w:t>
            </w:r>
            <w:r w:rsidRPr="004D541E">
              <w:rPr>
                <w:rFonts w:ascii="Arial" w:hAnsi="Arial" w:cs="Arial" w:hint="eastAsia"/>
                <w:kern w:val="0"/>
                <w:szCs w:val="21"/>
              </w:rPr>
              <w:t>。</w:t>
            </w:r>
          </w:p>
          <w:p w:rsidR="00816896" w:rsidRPr="008C3B4A" w:rsidRDefault="00816896" w:rsidP="00542DE1">
            <w:pPr>
              <w:widowControl/>
              <w:spacing w:line="340" w:lineRule="exact"/>
              <w:ind w:firstLine="420"/>
              <w:jc w:val="left"/>
              <w:rPr>
                <w:rFonts w:ascii="Arial" w:hAnsi="Arial" w:cs="Arial"/>
                <w:kern w:val="0"/>
                <w:sz w:val="18"/>
                <w:szCs w:val="18"/>
              </w:rPr>
            </w:pPr>
            <w:r>
              <w:rPr>
                <w:rFonts w:ascii="Arial" w:hAnsi="Arial" w:cs="Arial" w:hint="eastAsia"/>
                <w:kern w:val="0"/>
                <w:szCs w:val="21"/>
              </w:rPr>
              <w:t>招生咨询电话：</w:t>
            </w:r>
            <w:r w:rsidRPr="004D541E">
              <w:rPr>
                <w:rFonts w:ascii="Arial" w:hAnsi="Arial" w:cs="Arial" w:hint="eastAsia"/>
                <w:kern w:val="0"/>
                <w:szCs w:val="21"/>
              </w:rPr>
              <w:t>研招办</w:t>
            </w:r>
            <w:r w:rsidRPr="004D541E">
              <w:rPr>
                <w:rFonts w:ascii="Arial" w:hAnsi="Arial" w:cs="Arial"/>
                <w:kern w:val="0"/>
                <w:szCs w:val="21"/>
              </w:rPr>
              <w:t>0731-888</w:t>
            </w:r>
            <w:r>
              <w:rPr>
                <w:rFonts w:ascii="Arial" w:hAnsi="Arial" w:cs="Arial" w:hint="eastAsia"/>
                <w:kern w:val="0"/>
                <w:szCs w:val="21"/>
              </w:rPr>
              <w:t>76806</w:t>
            </w:r>
            <w:r w:rsidRPr="004D541E">
              <w:rPr>
                <w:rFonts w:ascii="Arial" w:hAnsi="Arial" w:cs="Arial" w:hint="eastAsia"/>
                <w:kern w:val="0"/>
                <w:szCs w:val="21"/>
              </w:rPr>
              <w:t>。</w:t>
            </w:r>
          </w:p>
          <w:p w:rsidR="000D44F0" w:rsidRDefault="000D44F0" w:rsidP="00542DE1">
            <w:pPr>
              <w:widowControl/>
              <w:spacing w:line="340" w:lineRule="exact"/>
              <w:jc w:val="left"/>
              <w:rPr>
                <w:rFonts w:ascii="Arial" w:hAnsi="Arial" w:cs="Arial"/>
                <w:b/>
                <w:bCs/>
                <w:color w:val="0000FF"/>
                <w:kern w:val="0"/>
                <w:sz w:val="24"/>
              </w:rPr>
            </w:pPr>
          </w:p>
          <w:p w:rsidR="00DE4877" w:rsidRPr="00DA2FF7" w:rsidRDefault="00D33D83" w:rsidP="00542DE1">
            <w:pPr>
              <w:widowControl/>
              <w:spacing w:line="340" w:lineRule="exact"/>
              <w:jc w:val="left"/>
              <w:rPr>
                <w:rFonts w:ascii="Arial" w:hAnsi="Arial" w:cs="Arial"/>
                <w:b/>
                <w:bCs/>
                <w:color w:val="0000FF"/>
                <w:kern w:val="0"/>
                <w:sz w:val="24"/>
              </w:rPr>
            </w:pPr>
            <w:r>
              <w:rPr>
                <w:rFonts w:ascii="Arial" w:hAnsi="Arial" w:cs="Arial" w:hint="eastAsia"/>
                <w:b/>
                <w:bCs/>
                <w:color w:val="0000FF"/>
                <w:kern w:val="0"/>
                <w:sz w:val="24"/>
              </w:rPr>
              <w:t>九</w:t>
            </w:r>
            <w:r w:rsidR="00DE4877" w:rsidRPr="00DA2FF7">
              <w:rPr>
                <w:rFonts w:ascii="Arial" w:hAnsi="Arial" w:cs="Arial" w:hint="eastAsia"/>
                <w:b/>
                <w:bCs/>
                <w:color w:val="0000FF"/>
                <w:kern w:val="0"/>
                <w:sz w:val="24"/>
              </w:rPr>
              <w:t>、工作日程</w:t>
            </w:r>
          </w:p>
          <w:p w:rsidR="00DE4877" w:rsidRPr="004D541E" w:rsidRDefault="00DE4877" w:rsidP="00542DE1">
            <w:pPr>
              <w:widowControl/>
              <w:spacing w:line="340" w:lineRule="exact"/>
              <w:ind w:firstLine="420"/>
              <w:jc w:val="left"/>
              <w:rPr>
                <w:rFonts w:ascii="Arial" w:hAnsi="Arial" w:cs="Arial"/>
                <w:kern w:val="0"/>
                <w:szCs w:val="21"/>
              </w:rPr>
            </w:pPr>
            <w:r w:rsidRPr="004D541E">
              <w:rPr>
                <w:rFonts w:ascii="Arial" w:hAnsi="Arial" w:cs="Arial"/>
                <w:kern w:val="0"/>
                <w:szCs w:val="21"/>
              </w:rPr>
              <w:t>3</w:t>
            </w:r>
            <w:r w:rsidRPr="004D541E">
              <w:rPr>
                <w:rFonts w:ascii="Arial" w:hAnsi="Arial" w:cs="Arial" w:hint="eastAsia"/>
                <w:kern w:val="0"/>
                <w:szCs w:val="21"/>
              </w:rPr>
              <w:t>月</w:t>
            </w:r>
            <w:r w:rsidR="0080075E">
              <w:rPr>
                <w:rFonts w:ascii="Arial" w:hAnsi="Arial" w:cs="Arial" w:hint="eastAsia"/>
                <w:kern w:val="0"/>
                <w:szCs w:val="21"/>
              </w:rPr>
              <w:t>5</w:t>
            </w:r>
            <w:r w:rsidRPr="004D541E">
              <w:rPr>
                <w:rFonts w:ascii="Arial" w:hAnsi="Arial" w:cs="Arial" w:hint="eastAsia"/>
                <w:kern w:val="0"/>
                <w:szCs w:val="21"/>
              </w:rPr>
              <w:t>日</w:t>
            </w:r>
            <w:r w:rsidRPr="004D541E">
              <w:rPr>
                <w:rFonts w:ascii="Arial" w:hAnsi="Arial" w:cs="Arial"/>
                <w:kern w:val="0"/>
                <w:szCs w:val="21"/>
              </w:rPr>
              <w:t>-</w:t>
            </w:r>
            <w:r w:rsidR="0080075E">
              <w:rPr>
                <w:rFonts w:ascii="Arial" w:hAnsi="Arial" w:cs="Arial" w:hint="eastAsia"/>
                <w:kern w:val="0"/>
                <w:szCs w:val="21"/>
              </w:rPr>
              <w:t>9</w:t>
            </w:r>
            <w:r w:rsidRPr="004D541E">
              <w:rPr>
                <w:rFonts w:ascii="Arial" w:hAnsi="Arial" w:cs="Arial" w:hint="eastAsia"/>
                <w:kern w:val="0"/>
                <w:szCs w:val="21"/>
              </w:rPr>
              <w:t>日，确定各</w:t>
            </w:r>
            <w:r w:rsidR="00283EB9">
              <w:rPr>
                <w:rFonts w:ascii="Arial" w:hAnsi="Arial" w:cs="Arial" w:hint="eastAsia"/>
                <w:kern w:val="0"/>
                <w:szCs w:val="21"/>
              </w:rPr>
              <w:t>二级培养单位</w:t>
            </w:r>
            <w:r w:rsidRPr="004D541E">
              <w:rPr>
                <w:rFonts w:ascii="Arial" w:hAnsi="Arial" w:cs="Arial" w:hint="eastAsia"/>
                <w:kern w:val="0"/>
                <w:szCs w:val="21"/>
              </w:rPr>
              <w:t>招生计划及结构比例、奖助学金分配方案；</w:t>
            </w:r>
          </w:p>
          <w:p w:rsidR="00DE4877" w:rsidRPr="004D541E" w:rsidRDefault="00DE4877" w:rsidP="00542DE1">
            <w:pPr>
              <w:widowControl/>
              <w:spacing w:line="340" w:lineRule="exact"/>
              <w:ind w:firstLine="420"/>
              <w:jc w:val="left"/>
              <w:rPr>
                <w:rFonts w:ascii="Arial" w:hAnsi="Arial" w:cs="Arial"/>
                <w:kern w:val="0"/>
                <w:szCs w:val="21"/>
              </w:rPr>
            </w:pPr>
            <w:r w:rsidRPr="004D541E">
              <w:rPr>
                <w:rFonts w:ascii="Arial" w:hAnsi="Arial" w:cs="Arial"/>
                <w:kern w:val="0"/>
                <w:szCs w:val="21"/>
              </w:rPr>
              <w:t>3</w:t>
            </w:r>
            <w:r w:rsidRPr="004D541E">
              <w:rPr>
                <w:rFonts w:ascii="Arial" w:hAnsi="Arial" w:cs="Arial" w:hint="eastAsia"/>
                <w:kern w:val="0"/>
                <w:szCs w:val="21"/>
              </w:rPr>
              <w:t>月</w:t>
            </w:r>
            <w:r w:rsidR="0080075E">
              <w:rPr>
                <w:rFonts w:ascii="Arial" w:hAnsi="Arial" w:cs="Arial" w:hint="eastAsia"/>
                <w:kern w:val="0"/>
                <w:szCs w:val="21"/>
              </w:rPr>
              <w:t>16</w:t>
            </w:r>
            <w:r w:rsidRPr="004D541E">
              <w:rPr>
                <w:rFonts w:ascii="Arial" w:hAnsi="Arial" w:cs="Arial" w:hint="eastAsia"/>
                <w:kern w:val="0"/>
                <w:szCs w:val="21"/>
              </w:rPr>
              <w:t>日</w:t>
            </w:r>
            <w:r w:rsidRPr="004D541E">
              <w:rPr>
                <w:rFonts w:ascii="Arial" w:hAnsi="Arial" w:cs="Arial"/>
                <w:kern w:val="0"/>
                <w:szCs w:val="21"/>
              </w:rPr>
              <w:t>-</w:t>
            </w:r>
            <w:r w:rsidR="0080075E">
              <w:rPr>
                <w:rFonts w:ascii="Arial" w:hAnsi="Arial" w:cs="Arial" w:hint="eastAsia"/>
                <w:kern w:val="0"/>
                <w:szCs w:val="21"/>
              </w:rPr>
              <w:t>18</w:t>
            </w:r>
            <w:r w:rsidRPr="004D541E">
              <w:rPr>
                <w:rFonts w:ascii="Arial" w:hAnsi="Arial" w:cs="Arial" w:hint="eastAsia"/>
                <w:kern w:val="0"/>
                <w:szCs w:val="21"/>
              </w:rPr>
              <w:t>日，考生网上缴纳复试费；</w:t>
            </w:r>
          </w:p>
          <w:p w:rsidR="00DE4877" w:rsidRPr="004D541E" w:rsidRDefault="00DE4877" w:rsidP="00542DE1">
            <w:pPr>
              <w:widowControl/>
              <w:spacing w:line="340" w:lineRule="exact"/>
              <w:ind w:firstLine="420"/>
              <w:jc w:val="left"/>
              <w:rPr>
                <w:rFonts w:ascii="Arial" w:hAnsi="Arial" w:cs="Arial"/>
                <w:kern w:val="0"/>
                <w:szCs w:val="21"/>
              </w:rPr>
            </w:pPr>
            <w:r w:rsidRPr="004D541E">
              <w:rPr>
                <w:rFonts w:ascii="Arial" w:hAnsi="Arial" w:cs="Arial"/>
                <w:kern w:val="0"/>
                <w:szCs w:val="21"/>
              </w:rPr>
              <w:t>3</w:t>
            </w:r>
            <w:r w:rsidRPr="004D541E">
              <w:rPr>
                <w:rFonts w:ascii="Arial" w:hAnsi="Arial" w:cs="Arial" w:hint="eastAsia"/>
                <w:kern w:val="0"/>
                <w:szCs w:val="21"/>
              </w:rPr>
              <w:t>月</w:t>
            </w:r>
            <w:r w:rsidR="0080075E">
              <w:rPr>
                <w:rFonts w:ascii="Arial" w:hAnsi="Arial" w:cs="Arial" w:hint="eastAsia"/>
                <w:kern w:val="0"/>
                <w:szCs w:val="21"/>
              </w:rPr>
              <w:t>18</w:t>
            </w:r>
            <w:r w:rsidRPr="004D541E">
              <w:rPr>
                <w:rFonts w:ascii="Arial" w:hAnsi="Arial" w:cs="Arial" w:hint="eastAsia"/>
                <w:kern w:val="0"/>
                <w:szCs w:val="21"/>
              </w:rPr>
              <w:t>日</w:t>
            </w:r>
            <w:r w:rsidRPr="004D541E">
              <w:rPr>
                <w:rFonts w:ascii="Arial" w:hAnsi="Arial" w:cs="Arial"/>
                <w:kern w:val="0"/>
                <w:szCs w:val="21"/>
              </w:rPr>
              <w:t>-</w:t>
            </w:r>
            <w:r w:rsidR="0080075E">
              <w:rPr>
                <w:rFonts w:ascii="Arial" w:hAnsi="Arial" w:cs="Arial" w:hint="eastAsia"/>
                <w:kern w:val="0"/>
                <w:szCs w:val="21"/>
              </w:rPr>
              <w:t>22</w:t>
            </w:r>
            <w:r w:rsidRPr="004D541E">
              <w:rPr>
                <w:rFonts w:ascii="Arial" w:hAnsi="Arial" w:cs="Arial" w:hint="eastAsia"/>
                <w:kern w:val="0"/>
                <w:szCs w:val="21"/>
              </w:rPr>
              <w:t>日，</w:t>
            </w:r>
            <w:r w:rsidR="00283EB9">
              <w:rPr>
                <w:rFonts w:ascii="Arial" w:hAnsi="Arial" w:cs="Arial" w:hint="eastAsia"/>
                <w:kern w:val="0"/>
                <w:szCs w:val="21"/>
              </w:rPr>
              <w:t>二级培养单位</w:t>
            </w:r>
            <w:r w:rsidRPr="004D541E">
              <w:rPr>
                <w:rFonts w:ascii="Arial" w:hAnsi="Arial" w:cs="Arial" w:hint="eastAsia"/>
                <w:kern w:val="0"/>
                <w:szCs w:val="21"/>
              </w:rPr>
              <w:t>组织复试；</w:t>
            </w:r>
          </w:p>
          <w:p w:rsidR="00DE4877" w:rsidRPr="004D541E" w:rsidRDefault="00DE4877" w:rsidP="00542DE1">
            <w:pPr>
              <w:widowControl/>
              <w:spacing w:line="340" w:lineRule="exact"/>
              <w:ind w:firstLine="420"/>
              <w:jc w:val="left"/>
              <w:rPr>
                <w:rFonts w:ascii="Arial" w:hAnsi="Arial" w:cs="Arial"/>
                <w:kern w:val="0"/>
                <w:szCs w:val="21"/>
              </w:rPr>
            </w:pPr>
            <w:r w:rsidRPr="004D541E">
              <w:rPr>
                <w:rFonts w:ascii="Arial" w:hAnsi="Arial" w:cs="Arial"/>
                <w:kern w:val="0"/>
                <w:szCs w:val="21"/>
              </w:rPr>
              <w:t>4</w:t>
            </w:r>
            <w:r w:rsidRPr="004D541E">
              <w:rPr>
                <w:rFonts w:ascii="Arial" w:hAnsi="Arial" w:cs="Arial" w:hint="eastAsia"/>
                <w:kern w:val="0"/>
                <w:szCs w:val="21"/>
              </w:rPr>
              <w:t>月</w:t>
            </w:r>
            <w:r w:rsidRPr="004D541E">
              <w:rPr>
                <w:rFonts w:ascii="Arial" w:hAnsi="Arial" w:cs="Arial"/>
                <w:kern w:val="0"/>
                <w:szCs w:val="21"/>
              </w:rPr>
              <w:t>1</w:t>
            </w:r>
            <w:r w:rsidR="00CF3942">
              <w:rPr>
                <w:rFonts w:ascii="Arial" w:hAnsi="Arial" w:cs="Arial" w:hint="eastAsia"/>
                <w:kern w:val="0"/>
                <w:szCs w:val="21"/>
              </w:rPr>
              <w:t>0</w:t>
            </w:r>
            <w:r w:rsidRPr="004D541E">
              <w:rPr>
                <w:rFonts w:ascii="Arial" w:hAnsi="Arial" w:cs="Arial" w:hint="eastAsia"/>
                <w:kern w:val="0"/>
                <w:szCs w:val="21"/>
              </w:rPr>
              <w:t>日前，完成调剂考生的复试工作；</w:t>
            </w:r>
          </w:p>
          <w:p w:rsidR="00DE4877" w:rsidRDefault="00DE4877" w:rsidP="00542DE1">
            <w:pPr>
              <w:widowControl/>
              <w:spacing w:line="340" w:lineRule="exact"/>
              <w:ind w:firstLine="420"/>
              <w:jc w:val="left"/>
              <w:rPr>
                <w:rFonts w:ascii="Arial" w:hAnsi="Arial" w:cs="Arial"/>
                <w:kern w:val="0"/>
                <w:szCs w:val="21"/>
              </w:rPr>
            </w:pPr>
            <w:r w:rsidRPr="004D541E">
              <w:rPr>
                <w:rFonts w:ascii="Arial" w:hAnsi="Arial" w:cs="Arial"/>
                <w:kern w:val="0"/>
                <w:szCs w:val="21"/>
              </w:rPr>
              <w:t>4</w:t>
            </w:r>
            <w:r w:rsidRPr="004D541E">
              <w:rPr>
                <w:rFonts w:ascii="Arial" w:hAnsi="Arial" w:cs="Arial" w:hint="eastAsia"/>
                <w:kern w:val="0"/>
                <w:szCs w:val="21"/>
              </w:rPr>
              <w:t>月</w:t>
            </w:r>
            <w:r w:rsidRPr="004D541E">
              <w:rPr>
                <w:rFonts w:ascii="Arial" w:hAnsi="Arial" w:cs="Arial"/>
                <w:kern w:val="0"/>
                <w:szCs w:val="21"/>
              </w:rPr>
              <w:t>2</w:t>
            </w:r>
            <w:r w:rsidR="00CF3942">
              <w:rPr>
                <w:rFonts w:ascii="Arial" w:hAnsi="Arial" w:cs="Arial" w:hint="eastAsia"/>
                <w:kern w:val="0"/>
                <w:szCs w:val="21"/>
              </w:rPr>
              <w:t>0</w:t>
            </w:r>
            <w:r w:rsidRPr="004D541E">
              <w:rPr>
                <w:rFonts w:ascii="Arial" w:hAnsi="Arial" w:cs="Arial" w:hint="eastAsia"/>
                <w:kern w:val="0"/>
                <w:szCs w:val="21"/>
              </w:rPr>
              <w:t>日左右，湖南省教育考试院对全省拟录取考生进行相关资格审核和计划执行情况审核；</w:t>
            </w:r>
          </w:p>
          <w:p w:rsidR="00DE4877" w:rsidRDefault="00DE4877" w:rsidP="00542DE1">
            <w:pPr>
              <w:widowControl/>
              <w:spacing w:line="340" w:lineRule="exact"/>
              <w:ind w:firstLine="420"/>
              <w:jc w:val="left"/>
              <w:rPr>
                <w:rFonts w:ascii="Arial" w:hAnsi="Arial" w:cs="Arial"/>
                <w:kern w:val="0"/>
                <w:szCs w:val="21"/>
              </w:rPr>
            </w:pPr>
            <w:r w:rsidRPr="004D541E">
              <w:rPr>
                <w:rFonts w:ascii="Arial" w:hAnsi="Arial" w:cs="Arial"/>
                <w:kern w:val="0"/>
                <w:szCs w:val="21"/>
              </w:rPr>
              <w:t>4</w:t>
            </w:r>
            <w:r w:rsidRPr="004D541E">
              <w:rPr>
                <w:rFonts w:ascii="Arial" w:hAnsi="Arial" w:cs="Arial" w:hint="eastAsia"/>
                <w:kern w:val="0"/>
                <w:szCs w:val="21"/>
              </w:rPr>
              <w:t>月</w:t>
            </w:r>
            <w:r w:rsidR="00CF3942">
              <w:rPr>
                <w:rFonts w:ascii="Arial" w:hAnsi="Arial" w:cs="Arial" w:hint="eastAsia"/>
                <w:kern w:val="0"/>
                <w:szCs w:val="21"/>
              </w:rPr>
              <w:t>25</w:t>
            </w:r>
            <w:r w:rsidRPr="004D541E">
              <w:rPr>
                <w:rFonts w:ascii="Arial" w:hAnsi="Arial" w:cs="Arial" w:hint="eastAsia"/>
                <w:kern w:val="0"/>
                <w:szCs w:val="21"/>
              </w:rPr>
              <w:t>日前，将</w:t>
            </w:r>
            <w:r>
              <w:rPr>
                <w:rFonts w:ascii="Arial" w:hAnsi="Arial" w:cs="Arial" w:hint="eastAsia"/>
                <w:kern w:val="0"/>
                <w:szCs w:val="21"/>
              </w:rPr>
              <w:t>拟</w:t>
            </w:r>
            <w:r w:rsidRPr="004D541E">
              <w:rPr>
                <w:rFonts w:ascii="Arial" w:hAnsi="Arial" w:cs="Arial" w:hint="eastAsia"/>
                <w:kern w:val="0"/>
                <w:szCs w:val="21"/>
              </w:rPr>
              <w:t>录取名单在</w:t>
            </w:r>
            <w:r w:rsidRPr="004D541E">
              <w:rPr>
                <w:rFonts w:ascii="Arial" w:hAnsi="Arial" w:cs="Arial"/>
                <w:kern w:val="0"/>
                <w:szCs w:val="21"/>
              </w:rPr>
              <w:t>“</w:t>
            </w:r>
            <w:r w:rsidRPr="004D541E">
              <w:rPr>
                <w:rFonts w:ascii="Arial" w:hAnsi="Arial" w:cs="Arial" w:hint="eastAsia"/>
                <w:kern w:val="0"/>
                <w:szCs w:val="21"/>
              </w:rPr>
              <w:t>研招信息公开平台</w:t>
            </w:r>
            <w:r w:rsidRPr="004D541E">
              <w:rPr>
                <w:rFonts w:ascii="Arial" w:hAnsi="Arial" w:cs="Arial"/>
                <w:kern w:val="0"/>
                <w:szCs w:val="21"/>
              </w:rPr>
              <w:t xml:space="preserve"> ”</w:t>
            </w:r>
            <w:r w:rsidRPr="004D541E">
              <w:rPr>
                <w:rFonts w:ascii="Arial" w:hAnsi="Arial" w:cs="Arial" w:hint="eastAsia"/>
                <w:kern w:val="0"/>
                <w:szCs w:val="21"/>
              </w:rPr>
              <w:t>上报；</w:t>
            </w:r>
          </w:p>
          <w:p w:rsidR="00DE4877" w:rsidRPr="004D541E" w:rsidRDefault="00DE4877" w:rsidP="00542DE1">
            <w:pPr>
              <w:widowControl/>
              <w:spacing w:line="340" w:lineRule="exact"/>
              <w:ind w:firstLine="420"/>
              <w:jc w:val="left"/>
              <w:rPr>
                <w:rFonts w:ascii="Arial" w:hAnsi="Arial" w:cs="Arial"/>
                <w:kern w:val="0"/>
                <w:szCs w:val="21"/>
              </w:rPr>
            </w:pPr>
            <w:r>
              <w:rPr>
                <w:rFonts w:ascii="Arial" w:hAnsi="Arial" w:cs="Arial"/>
                <w:kern w:val="0"/>
                <w:szCs w:val="21"/>
              </w:rPr>
              <w:t>5</w:t>
            </w:r>
            <w:r w:rsidRPr="004D541E">
              <w:rPr>
                <w:rFonts w:ascii="Arial" w:hAnsi="Arial" w:cs="Arial" w:hint="eastAsia"/>
                <w:kern w:val="0"/>
                <w:szCs w:val="21"/>
              </w:rPr>
              <w:t>月</w:t>
            </w:r>
            <w:r>
              <w:rPr>
                <w:rFonts w:ascii="Arial" w:hAnsi="Arial" w:cs="Arial" w:hint="eastAsia"/>
                <w:kern w:val="0"/>
                <w:szCs w:val="21"/>
              </w:rPr>
              <w:t>上旬</w:t>
            </w:r>
            <w:r w:rsidRPr="004D541E">
              <w:rPr>
                <w:rFonts w:ascii="Arial" w:hAnsi="Arial" w:cs="Arial" w:hint="eastAsia"/>
                <w:kern w:val="0"/>
                <w:szCs w:val="21"/>
              </w:rPr>
              <w:t>，在我校网站公示拟录取考生信息；</w:t>
            </w:r>
          </w:p>
          <w:p w:rsidR="00DE4877" w:rsidRPr="008C3B4A" w:rsidRDefault="00DE4877" w:rsidP="00542DE1">
            <w:pPr>
              <w:widowControl/>
              <w:spacing w:line="340" w:lineRule="exact"/>
              <w:ind w:firstLine="420"/>
              <w:jc w:val="left"/>
              <w:rPr>
                <w:rFonts w:ascii="Arial" w:hAnsi="Arial" w:cs="Arial"/>
                <w:kern w:val="0"/>
                <w:sz w:val="18"/>
                <w:szCs w:val="18"/>
              </w:rPr>
            </w:pPr>
            <w:r w:rsidRPr="004D541E">
              <w:rPr>
                <w:rFonts w:ascii="Arial" w:hAnsi="Arial" w:cs="Arial"/>
                <w:kern w:val="0"/>
                <w:szCs w:val="21"/>
              </w:rPr>
              <w:t>6</w:t>
            </w:r>
            <w:r w:rsidRPr="004D541E">
              <w:rPr>
                <w:rFonts w:ascii="Arial" w:hAnsi="Arial" w:cs="Arial" w:hint="eastAsia"/>
                <w:kern w:val="0"/>
                <w:szCs w:val="21"/>
              </w:rPr>
              <w:t>月上旬，学校</w:t>
            </w:r>
            <w:r w:rsidR="0015144A">
              <w:rPr>
                <w:rFonts w:ascii="Arial" w:hAnsi="Arial" w:cs="Arial" w:hint="eastAsia"/>
                <w:kern w:val="0"/>
                <w:szCs w:val="21"/>
              </w:rPr>
              <w:t>研究生院招生办</w:t>
            </w:r>
            <w:r w:rsidRPr="004D541E">
              <w:rPr>
                <w:rFonts w:ascii="Arial" w:hAnsi="Arial" w:cs="Arial" w:hint="eastAsia"/>
                <w:kern w:val="0"/>
                <w:szCs w:val="21"/>
              </w:rPr>
              <w:t>发出录取通知书。</w:t>
            </w:r>
            <w:r w:rsidRPr="008C3B4A">
              <w:rPr>
                <w:rFonts w:ascii="Arial" w:hAnsi="Arial" w:cs="Arial"/>
                <w:kern w:val="0"/>
                <w:sz w:val="18"/>
                <w:szCs w:val="18"/>
              </w:rPr>
              <w:t> </w:t>
            </w:r>
          </w:p>
          <w:p w:rsidR="000D44F0" w:rsidRDefault="00DE4877" w:rsidP="00542DE1">
            <w:pPr>
              <w:widowControl/>
              <w:spacing w:line="340" w:lineRule="exact"/>
              <w:jc w:val="left"/>
              <w:rPr>
                <w:rFonts w:ascii="Arial" w:hAnsi="Arial" w:cs="Arial"/>
                <w:kern w:val="0"/>
                <w:sz w:val="18"/>
                <w:szCs w:val="18"/>
              </w:rPr>
            </w:pPr>
            <w:r w:rsidRPr="008C3B4A">
              <w:rPr>
                <w:rFonts w:ascii="Arial" w:hAnsi="Arial" w:cs="Arial"/>
                <w:kern w:val="0"/>
                <w:sz w:val="18"/>
                <w:szCs w:val="18"/>
              </w:rPr>
              <w:t> </w:t>
            </w:r>
            <w:r>
              <w:rPr>
                <w:rFonts w:ascii="Arial" w:hAnsi="Arial" w:cs="Arial"/>
                <w:kern w:val="0"/>
                <w:sz w:val="18"/>
                <w:szCs w:val="18"/>
              </w:rPr>
              <w:t xml:space="preserve">                                                             </w:t>
            </w:r>
          </w:p>
          <w:p w:rsidR="000D44F0" w:rsidRDefault="000D44F0" w:rsidP="00542DE1">
            <w:pPr>
              <w:widowControl/>
              <w:spacing w:line="340" w:lineRule="exact"/>
              <w:jc w:val="left"/>
              <w:rPr>
                <w:rFonts w:ascii="Arial" w:hAnsi="Arial" w:cs="Arial"/>
                <w:kern w:val="0"/>
                <w:sz w:val="18"/>
                <w:szCs w:val="18"/>
              </w:rPr>
            </w:pPr>
          </w:p>
          <w:p w:rsidR="00DE4877" w:rsidRPr="00DA2FF7" w:rsidRDefault="00DE4877" w:rsidP="00542DE1">
            <w:pPr>
              <w:widowControl/>
              <w:spacing w:line="340" w:lineRule="exact"/>
              <w:ind w:firstLineChars="2350" w:firstLine="5662"/>
              <w:jc w:val="left"/>
              <w:rPr>
                <w:rFonts w:ascii="Arial" w:hAnsi="Arial" w:cs="Arial"/>
                <w:b/>
                <w:bCs/>
                <w:color w:val="0000FF"/>
                <w:kern w:val="0"/>
                <w:sz w:val="24"/>
              </w:rPr>
            </w:pPr>
            <w:r w:rsidRPr="00DA2FF7">
              <w:rPr>
                <w:rFonts w:ascii="Arial" w:hAnsi="Arial" w:cs="Arial" w:hint="eastAsia"/>
                <w:b/>
                <w:bCs/>
                <w:color w:val="0000FF"/>
                <w:kern w:val="0"/>
                <w:sz w:val="24"/>
              </w:rPr>
              <w:t>中南大学研究生院招生办</w:t>
            </w:r>
          </w:p>
          <w:p w:rsidR="00DE4877" w:rsidRPr="008C3B4A" w:rsidRDefault="00DE4877" w:rsidP="00D11A0D">
            <w:pPr>
              <w:widowControl/>
              <w:spacing w:line="340" w:lineRule="exact"/>
              <w:ind w:right="420" w:firstLineChars="2950" w:firstLine="6195"/>
              <w:rPr>
                <w:rFonts w:ascii="Arial" w:hAnsi="Arial" w:cs="Arial"/>
                <w:kern w:val="0"/>
                <w:sz w:val="18"/>
                <w:szCs w:val="18"/>
              </w:rPr>
            </w:pPr>
            <w:r w:rsidRPr="004D541E">
              <w:rPr>
                <w:rFonts w:ascii="Arial" w:hAnsi="Arial" w:cs="Arial"/>
                <w:kern w:val="0"/>
                <w:szCs w:val="21"/>
              </w:rPr>
              <w:t>201</w:t>
            </w:r>
            <w:r>
              <w:rPr>
                <w:rFonts w:ascii="Arial" w:hAnsi="Arial" w:cs="Arial"/>
                <w:kern w:val="0"/>
                <w:szCs w:val="21"/>
              </w:rPr>
              <w:t>7</w:t>
            </w:r>
            <w:r w:rsidRPr="004D541E">
              <w:rPr>
                <w:rFonts w:ascii="Arial" w:hAnsi="Arial" w:cs="Arial" w:hint="eastAsia"/>
                <w:kern w:val="0"/>
                <w:szCs w:val="21"/>
              </w:rPr>
              <w:t>年</w:t>
            </w:r>
            <w:r w:rsidR="00D33D83">
              <w:rPr>
                <w:rFonts w:ascii="Arial" w:hAnsi="Arial" w:cs="Arial" w:hint="eastAsia"/>
                <w:kern w:val="0"/>
                <w:szCs w:val="21"/>
              </w:rPr>
              <w:t>3</w:t>
            </w:r>
            <w:r w:rsidRPr="004D541E">
              <w:rPr>
                <w:rFonts w:ascii="Arial" w:hAnsi="Arial" w:cs="Arial" w:hint="eastAsia"/>
                <w:kern w:val="0"/>
                <w:szCs w:val="21"/>
              </w:rPr>
              <w:t>月</w:t>
            </w:r>
            <w:r w:rsidR="00D11A0D">
              <w:rPr>
                <w:rFonts w:ascii="Arial" w:hAnsi="Arial" w:cs="Arial" w:hint="eastAsia"/>
                <w:kern w:val="0"/>
                <w:szCs w:val="21"/>
              </w:rPr>
              <w:t>3</w:t>
            </w:r>
            <w:r w:rsidRPr="004D541E">
              <w:rPr>
                <w:rFonts w:ascii="Arial" w:hAnsi="Arial" w:cs="Arial" w:hint="eastAsia"/>
                <w:kern w:val="0"/>
                <w:szCs w:val="21"/>
              </w:rPr>
              <w:t>日</w:t>
            </w:r>
          </w:p>
        </w:tc>
      </w:tr>
    </w:tbl>
    <w:p w:rsidR="00DE4877" w:rsidRPr="004D541E" w:rsidRDefault="00DE4877" w:rsidP="00542DE1">
      <w:pPr>
        <w:widowControl/>
        <w:spacing w:line="340" w:lineRule="exact"/>
        <w:jc w:val="left"/>
        <w:rPr>
          <w:rFonts w:ascii="Arial" w:hAnsi="Arial" w:cs="Arial"/>
          <w:kern w:val="0"/>
          <w:sz w:val="18"/>
          <w:szCs w:val="18"/>
        </w:rPr>
      </w:pPr>
    </w:p>
    <w:sectPr w:rsidR="00DE4877" w:rsidRPr="004D541E" w:rsidSect="00162710">
      <w:footerReference w:type="even"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C8E" w:rsidRDefault="00A25C8E">
      <w:r>
        <w:separator/>
      </w:r>
    </w:p>
  </w:endnote>
  <w:endnote w:type="continuationSeparator" w:id="0">
    <w:p w:rsidR="00A25C8E" w:rsidRDefault="00A25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C8E" w:rsidRDefault="00ED20BE" w:rsidP="004F60FE">
    <w:pPr>
      <w:pStyle w:val="a5"/>
      <w:framePr w:wrap="around" w:vAnchor="text" w:hAnchor="margin" w:xAlign="right" w:y="1"/>
      <w:rPr>
        <w:rStyle w:val="a6"/>
      </w:rPr>
    </w:pPr>
    <w:r>
      <w:rPr>
        <w:rStyle w:val="a6"/>
      </w:rPr>
      <w:fldChar w:fldCharType="begin"/>
    </w:r>
    <w:r w:rsidR="00A25C8E">
      <w:rPr>
        <w:rStyle w:val="a6"/>
      </w:rPr>
      <w:instrText xml:space="preserve">PAGE  </w:instrText>
    </w:r>
    <w:r>
      <w:rPr>
        <w:rStyle w:val="a6"/>
      </w:rPr>
      <w:fldChar w:fldCharType="end"/>
    </w:r>
  </w:p>
  <w:p w:rsidR="00A25C8E" w:rsidRDefault="00A25C8E" w:rsidP="00DB28C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C8E" w:rsidRDefault="00ED20BE" w:rsidP="004F60FE">
    <w:pPr>
      <w:pStyle w:val="a5"/>
      <w:framePr w:wrap="around" w:vAnchor="text" w:hAnchor="margin" w:xAlign="right" w:y="1"/>
      <w:rPr>
        <w:rStyle w:val="a6"/>
      </w:rPr>
    </w:pPr>
    <w:r>
      <w:rPr>
        <w:rStyle w:val="a6"/>
      </w:rPr>
      <w:fldChar w:fldCharType="begin"/>
    </w:r>
    <w:r w:rsidR="00A25C8E">
      <w:rPr>
        <w:rStyle w:val="a6"/>
      </w:rPr>
      <w:instrText xml:space="preserve">PAGE  </w:instrText>
    </w:r>
    <w:r>
      <w:rPr>
        <w:rStyle w:val="a6"/>
      </w:rPr>
      <w:fldChar w:fldCharType="separate"/>
    </w:r>
    <w:r w:rsidR="00FB66D6">
      <w:rPr>
        <w:rStyle w:val="a6"/>
        <w:noProof/>
      </w:rPr>
      <w:t>5</w:t>
    </w:r>
    <w:r>
      <w:rPr>
        <w:rStyle w:val="a6"/>
      </w:rPr>
      <w:fldChar w:fldCharType="end"/>
    </w:r>
  </w:p>
  <w:p w:rsidR="00A25C8E" w:rsidRDefault="00A25C8E" w:rsidP="00DB28C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C8E" w:rsidRDefault="00A25C8E">
      <w:r>
        <w:separator/>
      </w:r>
    </w:p>
  </w:footnote>
  <w:footnote w:type="continuationSeparator" w:id="0">
    <w:p w:rsidR="00A25C8E" w:rsidRDefault="00A25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B2B16"/>
    <w:multiLevelType w:val="hybridMultilevel"/>
    <w:tmpl w:val="0A189E86"/>
    <w:lvl w:ilvl="0" w:tplc="9706689E">
      <w:start w:val="5"/>
      <w:numFmt w:val="decimal"/>
      <w:lvlText w:val="%1、"/>
      <w:lvlJc w:val="left"/>
      <w:pPr>
        <w:ind w:left="780" w:hanging="360"/>
      </w:pPr>
      <w:rPr>
        <w:rFonts w:cs="宋体"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51E20991"/>
    <w:multiLevelType w:val="hybridMultilevel"/>
    <w:tmpl w:val="38961D66"/>
    <w:lvl w:ilvl="0" w:tplc="3F1C958A">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B4A"/>
    <w:rsid w:val="00001BF3"/>
    <w:rsid w:val="00002C21"/>
    <w:rsid w:val="0000313B"/>
    <w:rsid w:val="00013B6B"/>
    <w:rsid w:val="00032438"/>
    <w:rsid w:val="0003405B"/>
    <w:rsid w:val="00035023"/>
    <w:rsid w:val="000365D0"/>
    <w:rsid w:val="000417C7"/>
    <w:rsid w:val="00052997"/>
    <w:rsid w:val="00056B60"/>
    <w:rsid w:val="000A0FC4"/>
    <w:rsid w:val="000A3F4B"/>
    <w:rsid w:val="000A5D44"/>
    <w:rsid w:val="000B3327"/>
    <w:rsid w:val="000B6D9A"/>
    <w:rsid w:val="000C1899"/>
    <w:rsid w:val="000C3083"/>
    <w:rsid w:val="000C3CBA"/>
    <w:rsid w:val="000D43BB"/>
    <w:rsid w:val="000D44F0"/>
    <w:rsid w:val="000E47DF"/>
    <w:rsid w:val="000F1C83"/>
    <w:rsid w:val="00111647"/>
    <w:rsid w:val="0012038D"/>
    <w:rsid w:val="00121F36"/>
    <w:rsid w:val="00127C13"/>
    <w:rsid w:val="00141F39"/>
    <w:rsid w:val="001437F0"/>
    <w:rsid w:val="0015144A"/>
    <w:rsid w:val="00157997"/>
    <w:rsid w:val="00162710"/>
    <w:rsid w:val="001832D8"/>
    <w:rsid w:val="00191D76"/>
    <w:rsid w:val="001C2114"/>
    <w:rsid w:val="001C2DED"/>
    <w:rsid w:val="001C75DC"/>
    <w:rsid w:val="001D1293"/>
    <w:rsid w:val="001F58C4"/>
    <w:rsid w:val="002172F1"/>
    <w:rsid w:val="00217BB9"/>
    <w:rsid w:val="00221072"/>
    <w:rsid w:val="00233130"/>
    <w:rsid w:val="00233EB9"/>
    <w:rsid w:val="00237849"/>
    <w:rsid w:val="00242726"/>
    <w:rsid w:val="0024633B"/>
    <w:rsid w:val="00256838"/>
    <w:rsid w:val="002615DD"/>
    <w:rsid w:val="00283EB9"/>
    <w:rsid w:val="002A4241"/>
    <w:rsid w:val="002A4D8F"/>
    <w:rsid w:val="002A6698"/>
    <w:rsid w:val="002B4B0C"/>
    <w:rsid w:val="002C3DB5"/>
    <w:rsid w:val="002F2D19"/>
    <w:rsid w:val="002F471C"/>
    <w:rsid w:val="002F6D6E"/>
    <w:rsid w:val="00303BBA"/>
    <w:rsid w:val="0030543D"/>
    <w:rsid w:val="003309F8"/>
    <w:rsid w:val="00370A95"/>
    <w:rsid w:val="003A4AF7"/>
    <w:rsid w:val="003C5825"/>
    <w:rsid w:val="003D5B3F"/>
    <w:rsid w:val="003D7322"/>
    <w:rsid w:val="004123A5"/>
    <w:rsid w:val="00430ED6"/>
    <w:rsid w:val="00452EE1"/>
    <w:rsid w:val="00464DBD"/>
    <w:rsid w:val="00471480"/>
    <w:rsid w:val="00473871"/>
    <w:rsid w:val="004853DF"/>
    <w:rsid w:val="004A5868"/>
    <w:rsid w:val="004C2E81"/>
    <w:rsid w:val="004D541E"/>
    <w:rsid w:val="004E5874"/>
    <w:rsid w:val="004F252C"/>
    <w:rsid w:val="004F60FE"/>
    <w:rsid w:val="00503823"/>
    <w:rsid w:val="00512DB7"/>
    <w:rsid w:val="00525340"/>
    <w:rsid w:val="00542DE1"/>
    <w:rsid w:val="00547467"/>
    <w:rsid w:val="0056318A"/>
    <w:rsid w:val="00565602"/>
    <w:rsid w:val="00590C9C"/>
    <w:rsid w:val="005927CD"/>
    <w:rsid w:val="00592FBF"/>
    <w:rsid w:val="005A51A7"/>
    <w:rsid w:val="005A7780"/>
    <w:rsid w:val="005B1CDB"/>
    <w:rsid w:val="005B1DEE"/>
    <w:rsid w:val="005B2268"/>
    <w:rsid w:val="005E3BC1"/>
    <w:rsid w:val="00607555"/>
    <w:rsid w:val="00612FDD"/>
    <w:rsid w:val="00615A84"/>
    <w:rsid w:val="00616F71"/>
    <w:rsid w:val="006225F9"/>
    <w:rsid w:val="00645175"/>
    <w:rsid w:val="00660BA1"/>
    <w:rsid w:val="0067410A"/>
    <w:rsid w:val="00674B8E"/>
    <w:rsid w:val="00681C60"/>
    <w:rsid w:val="00694D89"/>
    <w:rsid w:val="006A42C7"/>
    <w:rsid w:val="006A4D76"/>
    <w:rsid w:val="006A566C"/>
    <w:rsid w:val="006B1ED9"/>
    <w:rsid w:val="006B7F5A"/>
    <w:rsid w:val="006C02F3"/>
    <w:rsid w:val="006C331F"/>
    <w:rsid w:val="006E70A8"/>
    <w:rsid w:val="006F0E45"/>
    <w:rsid w:val="007048D6"/>
    <w:rsid w:val="00707992"/>
    <w:rsid w:val="00720B88"/>
    <w:rsid w:val="00721C01"/>
    <w:rsid w:val="00726340"/>
    <w:rsid w:val="0073582C"/>
    <w:rsid w:val="00754F87"/>
    <w:rsid w:val="007B34B5"/>
    <w:rsid w:val="007B631B"/>
    <w:rsid w:val="007E2508"/>
    <w:rsid w:val="007E622B"/>
    <w:rsid w:val="007F470A"/>
    <w:rsid w:val="007F4B73"/>
    <w:rsid w:val="0080034C"/>
    <w:rsid w:val="0080075E"/>
    <w:rsid w:val="00816896"/>
    <w:rsid w:val="00824669"/>
    <w:rsid w:val="00832523"/>
    <w:rsid w:val="00840E4F"/>
    <w:rsid w:val="008A0C1F"/>
    <w:rsid w:val="008A13BD"/>
    <w:rsid w:val="008B6419"/>
    <w:rsid w:val="008C0756"/>
    <w:rsid w:val="008C29C5"/>
    <w:rsid w:val="008C3B4A"/>
    <w:rsid w:val="008E56A8"/>
    <w:rsid w:val="008F61C5"/>
    <w:rsid w:val="00917DAF"/>
    <w:rsid w:val="0092644A"/>
    <w:rsid w:val="00933990"/>
    <w:rsid w:val="0093437E"/>
    <w:rsid w:val="009374BA"/>
    <w:rsid w:val="00956594"/>
    <w:rsid w:val="00962816"/>
    <w:rsid w:val="009800AC"/>
    <w:rsid w:val="009916DA"/>
    <w:rsid w:val="00992707"/>
    <w:rsid w:val="009A26C6"/>
    <w:rsid w:val="009B46C0"/>
    <w:rsid w:val="009C79E9"/>
    <w:rsid w:val="009E0602"/>
    <w:rsid w:val="009E30F0"/>
    <w:rsid w:val="00A25C8E"/>
    <w:rsid w:val="00A466CC"/>
    <w:rsid w:val="00A47D24"/>
    <w:rsid w:val="00A96E83"/>
    <w:rsid w:val="00AB4450"/>
    <w:rsid w:val="00AC2249"/>
    <w:rsid w:val="00AE0EC3"/>
    <w:rsid w:val="00AE1E10"/>
    <w:rsid w:val="00B162B7"/>
    <w:rsid w:val="00B1755F"/>
    <w:rsid w:val="00B24A95"/>
    <w:rsid w:val="00B421E0"/>
    <w:rsid w:val="00B50929"/>
    <w:rsid w:val="00B57E47"/>
    <w:rsid w:val="00B862CB"/>
    <w:rsid w:val="00B93F52"/>
    <w:rsid w:val="00BA070F"/>
    <w:rsid w:val="00BA3410"/>
    <w:rsid w:val="00BB5D62"/>
    <w:rsid w:val="00BC7286"/>
    <w:rsid w:val="00C35A17"/>
    <w:rsid w:val="00C42EB6"/>
    <w:rsid w:val="00C53304"/>
    <w:rsid w:val="00C919CB"/>
    <w:rsid w:val="00CA03C5"/>
    <w:rsid w:val="00CB2ED2"/>
    <w:rsid w:val="00CD5145"/>
    <w:rsid w:val="00CD5921"/>
    <w:rsid w:val="00CF3942"/>
    <w:rsid w:val="00CF430D"/>
    <w:rsid w:val="00CF6AE5"/>
    <w:rsid w:val="00D00CE2"/>
    <w:rsid w:val="00D11A0D"/>
    <w:rsid w:val="00D13FE0"/>
    <w:rsid w:val="00D241B2"/>
    <w:rsid w:val="00D33D83"/>
    <w:rsid w:val="00D43D71"/>
    <w:rsid w:val="00D710FA"/>
    <w:rsid w:val="00D75E0B"/>
    <w:rsid w:val="00DA2FF7"/>
    <w:rsid w:val="00DB28CD"/>
    <w:rsid w:val="00DB4C0F"/>
    <w:rsid w:val="00DC2B9B"/>
    <w:rsid w:val="00DC6E16"/>
    <w:rsid w:val="00DE4877"/>
    <w:rsid w:val="00DF6E9D"/>
    <w:rsid w:val="00E21D30"/>
    <w:rsid w:val="00E2501C"/>
    <w:rsid w:val="00E434FD"/>
    <w:rsid w:val="00E44677"/>
    <w:rsid w:val="00E5062B"/>
    <w:rsid w:val="00E76ED1"/>
    <w:rsid w:val="00E8294F"/>
    <w:rsid w:val="00EA4FF5"/>
    <w:rsid w:val="00EA57F0"/>
    <w:rsid w:val="00EB44B8"/>
    <w:rsid w:val="00EB57EA"/>
    <w:rsid w:val="00EC316E"/>
    <w:rsid w:val="00EC3EB3"/>
    <w:rsid w:val="00EC6389"/>
    <w:rsid w:val="00EC6FD6"/>
    <w:rsid w:val="00ED20BE"/>
    <w:rsid w:val="00EE0344"/>
    <w:rsid w:val="00EE5B89"/>
    <w:rsid w:val="00EF45A6"/>
    <w:rsid w:val="00F05362"/>
    <w:rsid w:val="00F054C8"/>
    <w:rsid w:val="00F1332F"/>
    <w:rsid w:val="00F37C4B"/>
    <w:rsid w:val="00F515D7"/>
    <w:rsid w:val="00F662FD"/>
    <w:rsid w:val="00F72059"/>
    <w:rsid w:val="00F81BA6"/>
    <w:rsid w:val="00FA21E5"/>
    <w:rsid w:val="00FB4076"/>
    <w:rsid w:val="00FB66D6"/>
    <w:rsid w:val="00FB7029"/>
    <w:rsid w:val="00FC1FE6"/>
    <w:rsid w:val="00FC20B5"/>
    <w:rsid w:val="00FD1134"/>
    <w:rsid w:val="00FF68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C3B4A"/>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rsid w:val="008C3B4A"/>
    <w:rPr>
      <w:rFonts w:cs="Times New Roman"/>
      <w:color w:val="0000FF"/>
      <w:u w:val="single"/>
    </w:rPr>
  </w:style>
  <w:style w:type="paragraph" w:styleId="a5">
    <w:name w:val="footer"/>
    <w:basedOn w:val="a"/>
    <w:link w:val="Char"/>
    <w:uiPriority w:val="99"/>
    <w:rsid w:val="00DB28CD"/>
    <w:pPr>
      <w:tabs>
        <w:tab w:val="center" w:pos="4153"/>
        <w:tab w:val="right" w:pos="8306"/>
      </w:tabs>
      <w:snapToGrid w:val="0"/>
      <w:jc w:val="left"/>
    </w:pPr>
    <w:rPr>
      <w:sz w:val="18"/>
      <w:szCs w:val="18"/>
    </w:rPr>
  </w:style>
  <w:style w:type="character" w:customStyle="1" w:styleId="Char">
    <w:name w:val="页脚 Char"/>
    <w:basedOn w:val="a0"/>
    <w:link w:val="a5"/>
    <w:uiPriority w:val="99"/>
    <w:semiHidden/>
    <w:rsid w:val="006475A0"/>
    <w:rPr>
      <w:sz w:val="18"/>
      <w:szCs w:val="18"/>
    </w:rPr>
  </w:style>
  <w:style w:type="character" w:styleId="a6">
    <w:name w:val="page number"/>
    <w:basedOn w:val="a0"/>
    <w:uiPriority w:val="99"/>
    <w:rsid w:val="00DB28CD"/>
    <w:rPr>
      <w:rFonts w:cs="Times New Roman"/>
    </w:rPr>
  </w:style>
  <w:style w:type="character" w:styleId="a7">
    <w:name w:val="Strong"/>
    <w:basedOn w:val="a0"/>
    <w:uiPriority w:val="99"/>
    <w:qFormat/>
    <w:rsid w:val="00471480"/>
    <w:rPr>
      <w:rFonts w:cs="Times New Roman"/>
      <w:b/>
      <w:bCs/>
    </w:rPr>
  </w:style>
  <w:style w:type="paragraph" w:styleId="a8">
    <w:name w:val="List Paragraph"/>
    <w:basedOn w:val="a"/>
    <w:uiPriority w:val="99"/>
    <w:qFormat/>
    <w:rsid w:val="00D75E0B"/>
    <w:pPr>
      <w:ind w:firstLineChars="200" w:firstLine="420"/>
    </w:pPr>
  </w:style>
  <w:style w:type="paragraph" w:styleId="a9">
    <w:name w:val="header"/>
    <w:basedOn w:val="a"/>
    <w:link w:val="Char0"/>
    <w:uiPriority w:val="99"/>
    <w:semiHidden/>
    <w:unhideWhenUsed/>
    <w:rsid w:val="000E47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0E47DF"/>
    <w:rPr>
      <w:sz w:val="18"/>
      <w:szCs w:val="18"/>
    </w:rPr>
  </w:style>
  <w:style w:type="paragraph" w:styleId="aa">
    <w:name w:val="Balloon Text"/>
    <w:basedOn w:val="a"/>
    <w:link w:val="Char1"/>
    <w:uiPriority w:val="99"/>
    <w:semiHidden/>
    <w:unhideWhenUsed/>
    <w:rsid w:val="0056318A"/>
    <w:rPr>
      <w:sz w:val="18"/>
      <w:szCs w:val="18"/>
    </w:rPr>
  </w:style>
  <w:style w:type="character" w:customStyle="1" w:styleId="Char1">
    <w:name w:val="批注框文本 Char"/>
    <w:basedOn w:val="a0"/>
    <w:link w:val="aa"/>
    <w:uiPriority w:val="99"/>
    <w:semiHidden/>
    <w:rsid w:val="0056318A"/>
    <w:rPr>
      <w:sz w:val="18"/>
      <w:szCs w:val="18"/>
    </w:rPr>
  </w:style>
</w:styles>
</file>

<file path=word/webSettings.xml><?xml version="1.0" encoding="utf-8"?>
<w:webSettings xmlns:r="http://schemas.openxmlformats.org/officeDocument/2006/relationships" xmlns:w="http://schemas.openxmlformats.org/wordprocessingml/2006/main">
  <w:divs>
    <w:div w:id="1345473391">
      <w:marLeft w:val="0"/>
      <w:marRight w:val="0"/>
      <w:marTop w:val="0"/>
      <w:marBottom w:val="0"/>
      <w:divBdr>
        <w:top w:val="none" w:sz="0" w:space="0" w:color="auto"/>
        <w:left w:val="none" w:sz="0" w:space="0" w:color="auto"/>
        <w:bottom w:val="none" w:sz="0" w:space="0" w:color="auto"/>
        <w:right w:val="none" w:sz="0" w:space="0" w:color="auto"/>
      </w:divBdr>
    </w:div>
    <w:div w:id="1345473430">
      <w:marLeft w:val="0"/>
      <w:marRight w:val="0"/>
      <w:marTop w:val="0"/>
      <w:marBottom w:val="0"/>
      <w:divBdr>
        <w:top w:val="none" w:sz="0" w:space="0" w:color="auto"/>
        <w:left w:val="none" w:sz="0" w:space="0" w:color="auto"/>
        <w:bottom w:val="none" w:sz="0" w:space="0" w:color="auto"/>
        <w:right w:val="none" w:sz="0" w:space="0" w:color="auto"/>
      </w:divBdr>
      <w:divsChild>
        <w:div w:id="1345473381">
          <w:marLeft w:val="0"/>
          <w:marRight w:val="0"/>
          <w:marTop w:val="0"/>
          <w:marBottom w:val="0"/>
          <w:divBdr>
            <w:top w:val="none" w:sz="0" w:space="0" w:color="auto"/>
            <w:left w:val="none" w:sz="0" w:space="0" w:color="auto"/>
            <w:bottom w:val="none" w:sz="0" w:space="0" w:color="auto"/>
            <w:right w:val="none" w:sz="0" w:space="0" w:color="auto"/>
          </w:divBdr>
        </w:div>
        <w:div w:id="1345473382">
          <w:marLeft w:val="0"/>
          <w:marRight w:val="0"/>
          <w:marTop w:val="0"/>
          <w:marBottom w:val="0"/>
          <w:divBdr>
            <w:top w:val="none" w:sz="0" w:space="0" w:color="auto"/>
            <w:left w:val="none" w:sz="0" w:space="0" w:color="auto"/>
            <w:bottom w:val="none" w:sz="0" w:space="0" w:color="auto"/>
            <w:right w:val="none" w:sz="0" w:space="0" w:color="auto"/>
          </w:divBdr>
        </w:div>
        <w:div w:id="1345473383">
          <w:marLeft w:val="0"/>
          <w:marRight w:val="0"/>
          <w:marTop w:val="0"/>
          <w:marBottom w:val="0"/>
          <w:divBdr>
            <w:top w:val="none" w:sz="0" w:space="0" w:color="auto"/>
            <w:left w:val="none" w:sz="0" w:space="0" w:color="auto"/>
            <w:bottom w:val="none" w:sz="0" w:space="0" w:color="auto"/>
            <w:right w:val="none" w:sz="0" w:space="0" w:color="auto"/>
          </w:divBdr>
        </w:div>
        <w:div w:id="1345473384">
          <w:marLeft w:val="0"/>
          <w:marRight w:val="0"/>
          <w:marTop w:val="0"/>
          <w:marBottom w:val="0"/>
          <w:divBdr>
            <w:top w:val="none" w:sz="0" w:space="0" w:color="auto"/>
            <w:left w:val="none" w:sz="0" w:space="0" w:color="auto"/>
            <w:bottom w:val="none" w:sz="0" w:space="0" w:color="auto"/>
            <w:right w:val="none" w:sz="0" w:space="0" w:color="auto"/>
          </w:divBdr>
        </w:div>
        <w:div w:id="1345473385">
          <w:marLeft w:val="0"/>
          <w:marRight w:val="0"/>
          <w:marTop w:val="0"/>
          <w:marBottom w:val="0"/>
          <w:divBdr>
            <w:top w:val="none" w:sz="0" w:space="0" w:color="auto"/>
            <w:left w:val="none" w:sz="0" w:space="0" w:color="auto"/>
            <w:bottom w:val="none" w:sz="0" w:space="0" w:color="auto"/>
            <w:right w:val="none" w:sz="0" w:space="0" w:color="auto"/>
          </w:divBdr>
        </w:div>
        <w:div w:id="1345473386">
          <w:marLeft w:val="0"/>
          <w:marRight w:val="0"/>
          <w:marTop w:val="0"/>
          <w:marBottom w:val="0"/>
          <w:divBdr>
            <w:top w:val="none" w:sz="0" w:space="0" w:color="auto"/>
            <w:left w:val="none" w:sz="0" w:space="0" w:color="auto"/>
            <w:bottom w:val="none" w:sz="0" w:space="0" w:color="auto"/>
            <w:right w:val="none" w:sz="0" w:space="0" w:color="auto"/>
          </w:divBdr>
        </w:div>
        <w:div w:id="1345473387">
          <w:marLeft w:val="0"/>
          <w:marRight w:val="0"/>
          <w:marTop w:val="0"/>
          <w:marBottom w:val="0"/>
          <w:divBdr>
            <w:top w:val="none" w:sz="0" w:space="0" w:color="auto"/>
            <w:left w:val="none" w:sz="0" w:space="0" w:color="auto"/>
            <w:bottom w:val="none" w:sz="0" w:space="0" w:color="auto"/>
            <w:right w:val="none" w:sz="0" w:space="0" w:color="auto"/>
          </w:divBdr>
        </w:div>
        <w:div w:id="1345473388">
          <w:marLeft w:val="0"/>
          <w:marRight w:val="-118"/>
          <w:marTop w:val="0"/>
          <w:marBottom w:val="0"/>
          <w:divBdr>
            <w:top w:val="none" w:sz="0" w:space="0" w:color="auto"/>
            <w:left w:val="none" w:sz="0" w:space="0" w:color="auto"/>
            <w:bottom w:val="none" w:sz="0" w:space="0" w:color="auto"/>
            <w:right w:val="none" w:sz="0" w:space="0" w:color="auto"/>
          </w:divBdr>
        </w:div>
        <w:div w:id="1345473389">
          <w:marLeft w:val="0"/>
          <w:marRight w:val="0"/>
          <w:marTop w:val="0"/>
          <w:marBottom w:val="0"/>
          <w:divBdr>
            <w:top w:val="none" w:sz="0" w:space="0" w:color="auto"/>
            <w:left w:val="none" w:sz="0" w:space="0" w:color="auto"/>
            <w:bottom w:val="none" w:sz="0" w:space="0" w:color="auto"/>
            <w:right w:val="none" w:sz="0" w:space="0" w:color="auto"/>
          </w:divBdr>
        </w:div>
        <w:div w:id="1345473390">
          <w:marLeft w:val="0"/>
          <w:marRight w:val="0"/>
          <w:marTop w:val="0"/>
          <w:marBottom w:val="0"/>
          <w:divBdr>
            <w:top w:val="none" w:sz="0" w:space="0" w:color="auto"/>
            <w:left w:val="none" w:sz="0" w:space="0" w:color="auto"/>
            <w:bottom w:val="none" w:sz="0" w:space="0" w:color="auto"/>
            <w:right w:val="none" w:sz="0" w:space="0" w:color="auto"/>
          </w:divBdr>
        </w:div>
        <w:div w:id="1345473392">
          <w:marLeft w:val="0"/>
          <w:marRight w:val="0"/>
          <w:marTop w:val="0"/>
          <w:marBottom w:val="0"/>
          <w:divBdr>
            <w:top w:val="none" w:sz="0" w:space="0" w:color="auto"/>
            <w:left w:val="none" w:sz="0" w:space="0" w:color="auto"/>
            <w:bottom w:val="none" w:sz="0" w:space="0" w:color="auto"/>
            <w:right w:val="none" w:sz="0" w:space="0" w:color="auto"/>
          </w:divBdr>
        </w:div>
        <w:div w:id="1345473393">
          <w:marLeft w:val="0"/>
          <w:marRight w:val="-118"/>
          <w:marTop w:val="0"/>
          <w:marBottom w:val="0"/>
          <w:divBdr>
            <w:top w:val="none" w:sz="0" w:space="0" w:color="auto"/>
            <w:left w:val="none" w:sz="0" w:space="0" w:color="auto"/>
            <w:bottom w:val="none" w:sz="0" w:space="0" w:color="auto"/>
            <w:right w:val="none" w:sz="0" w:space="0" w:color="auto"/>
          </w:divBdr>
        </w:div>
        <w:div w:id="1345473394">
          <w:marLeft w:val="0"/>
          <w:marRight w:val="0"/>
          <w:marTop w:val="0"/>
          <w:marBottom w:val="0"/>
          <w:divBdr>
            <w:top w:val="none" w:sz="0" w:space="0" w:color="auto"/>
            <w:left w:val="none" w:sz="0" w:space="0" w:color="auto"/>
            <w:bottom w:val="none" w:sz="0" w:space="0" w:color="auto"/>
            <w:right w:val="none" w:sz="0" w:space="0" w:color="auto"/>
          </w:divBdr>
        </w:div>
        <w:div w:id="1345473395">
          <w:marLeft w:val="0"/>
          <w:marRight w:val="0"/>
          <w:marTop w:val="0"/>
          <w:marBottom w:val="0"/>
          <w:divBdr>
            <w:top w:val="none" w:sz="0" w:space="0" w:color="auto"/>
            <w:left w:val="none" w:sz="0" w:space="0" w:color="auto"/>
            <w:bottom w:val="none" w:sz="0" w:space="0" w:color="auto"/>
            <w:right w:val="none" w:sz="0" w:space="0" w:color="auto"/>
          </w:divBdr>
        </w:div>
        <w:div w:id="1345473396">
          <w:marLeft w:val="0"/>
          <w:marRight w:val="0"/>
          <w:marTop w:val="0"/>
          <w:marBottom w:val="0"/>
          <w:divBdr>
            <w:top w:val="none" w:sz="0" w:space="0" w:color="auto"/>
            <w:left w:val="none" w:sz="0" w:space="0" w:color="auto"/>
            <w:bottom w:val="none" w:sz="0" w:space="0" w:color="auto"/>
            <w:right w:val="none" w:sz="0" w:space="0" w:color="auto"/>
          </w:divBdr>
        </w:div>
        <w:div w:id="1345473397">
          <w:marLeft w:val="0"/>
          <w:marRight w:val="0"/>
          <w:marTop w:val="0"/>
          <w:marBottom w:val="0"/>
          <w:divBdr>
            <w:top w:val="none" w:sz="0" w:space="0" w:color="auto"/>
            <w:left w:val="none" w:sz="0" w:space="0" w:color="auto"/>
            <w:bottom w:val="none" w:sz="0" w:space="0" w:color="auto"/>
            <w:right w:val="none" w:sz="0" w:space="0" w:color="auto"/>
          </w:divBdr>
        </w:div>
        <w:div w:id="1345473398">
          <w:marLeft w:val="0"/>
          <w:marRight w:val="0"/>
          <w:marTop w:val="0"/>
          <w:marBottom w:val="0"/>
          <w:divBdr>
            <w:top w:val="none" w:sz="0" w:space="0" w:color="auto"/>
            <w:left w:val="none" w:sz="0" w:space="0" w:color="auto"/>
            <w:bottom w:val="none" w:sz="0" w:space="0" w:color="auto"/>
            <w:right w:val="none" w:sz="0" w:space="0" w:color="auto"/>
          </w:divBdr>
        </w:div>
        <w:div w:id="1345473399">
          <w:marLeft w:val="0"/>
          <w:marRight w:val="0"/>
          <w:marTop w:val="0"/>
          <w:marBottom w:val="0"/>
          <w:divBdr>
            <w:top w:val="none" w:sz="0" w:space="0" w:color="auto"/>
            <w:left w:val="none" w:sz="0" w:space="0" w:color="auto"/>
            <w:bottom w:val="none" w:sz="0" w:space="0" w:color="auto"/>
            <w:right w:val="none" w:sz="0" w:space="0" w:color="auto"/>
          </w:divBdr>
        </w:div>
        <w:div w:id="1345473400">
          <w:marLeft w:val="0"/>
          <w:marRight w:val="0"/>
          <w:marTop w:val="0"/>
          <w:marBottom w:val="0"/>
          <w:divBdr>
            <w:top w:val="none" w:sz="0" w:space="0" w:color="auto"/>
            <w:left w:val="none" w:sz="0" w:space="0" w:color="auto"/>
            <w:bottom w:val="none" w:sz="0" w:space="0" w:color="auto"/>
            <w:right w:val="none" w:sz="0" w:space="0" w:color="auto"/>
          </w:divBdr>
        </w:div>
        <w:div w:id="1345473401">
          <w:marLeft w:val="0"/>
          <w:marRight w:val="-118"/>
          <w:marTop w:val="0"/>
          <w:marBottom w:val="0"/>
          <w:divBdr>
            <w:top w:val="none" w:sz="0" w:space="0" w:color="auto"/>
            <w:left w:val="none" w:sz="0" w:space="0" w:color="auto"/>
            <w:bottom w:val="none" w:sz="0" w:space="0" w:color="auto"/>
            <w:right w:val="none" w:sz="0" w:space="0" w:color="auto"/>
          </w:divBdr>
        </w:div>
        <w:div w:id="1345473402">
          <w:marLeft w:val="0"/>
          <w:marRight w:val="0"/>
          <w:marTop w:val="0"/>
          <w:marBottom w:val="0"/>
          <w:divBdr>
            <w:top w:val="none" w:sz="0" w:space="0" w:color="auto"/>
            <w:left w:val="none" w:sz="0" w:space="0" w:color="auto"/>
            <w:bottom w:val="none" w:sz="0" w:space="0" w:color="auto"/>
            <w:right w:val="none" w:sz="0" w:space="0" w:color="auto"/>
          </w:divBdr>
        </w:div>
        <w:div w:id="1345473403">
          <w:marLeft w:val="0"/>
          <w:marRight w:val="0"/>
          <w:marTop w:val="0"/>
          <w:marBottom w:val="0"/>
          <w:divBdr>
            <w:top w:val="none" w:sz="0" w:space="0" w:color="auto"/>
            <w:left w:val="none" w:sz="0" w:space="0" w:color="auto"/>
            <w:bottom w:val="none" w:sz="0" w:space="0" w:color="auto"/>
            <w:right w:val="none" w:sz="0" w:space="0" w:color="auto"/>
          </w:divBdr>
        </w:div>
        <w:div w:id="1345473404">
          <w:marLeft w:val="0"/>
          <w:marRight w:val="0"/>
          <w:marTop w:val="0"/>
          <w:marBottom w:val="0"/>
          <w:divBdr>
            <w:top w:val="none" w:sz="0" w:space="0" w:color="auto"/>
            <w:left w:val="none" w:sz="0" w:space="0" w:color="auto"/>
            <w:bottom w:val="none" w:sz="0" w:space="0" w:color="auto"/>
            <w:right w:val="none" w:sz="0" w:space="0" w:color="auto"/>
          </w:divBdr>
        </w:div>
        <w:div w:id="1345473405">
          <w:marLeft w:val="0"/>
          <w:marRight w:val="0"/>
          <w:marTop w:val="0"/>
          <w:marBottom w:val="0"/>
          <w:divBdr>
            <w:top w:val="none" w:sz="0" w:space="0" w:color="auto"/>
            <w:left w:val="none" w:sz="0" w:space="0" w:color="auto"/>
            <w:bottom w:val="none" w:sz="0" w:space="0" w:color="auto"/>
            <w:right w:val="none" w:sz="0" w:space="0" w:color="auto"/>
          </w:divBdr>
        </w:div>
        <w:div w:id="1345473406">
          <w:marLeft w:val="0"/>
          <w:marRight w:val="0"/>
          <w:marTop w:val="0"/>
          <w:marBottom w:val="0"/>
          <w:divBdr>
            <w:top w:val="none" w:sz="0" w:space="0" w:color="auto"/>
            <w:left w:val="none" w:sz="0" w:space="0" w:color="auto"/>
            <w:bottom w:val="none" w:sz="0" w:space="0" w:color="auto"/>
            <w:right w:val="none" w:sz="0" w:space="0" w:color="auto"/>
          </w:divBdr>
        </w:div>
        <w:div w:id="1345473407">
          <w:marLeft w:val="0"/>
          <w:marRight w:val="0"/>
          <w:marTop w:val="0"/>
          <w:marBottom w:val="0"/>
          <w:divBdr>
            <w:top w:val="none" w:sz="0" w:space="0" w:color="auto"/>
            <w:left w:val="none" w:sz="0" w:space="0" w:color="auto"/>
            <w:bottom w:val="none" w:sz="0" w:space="0" w:color="auto"/>
            <w:right w:val="none" w:sz="0" w:space="0" w:color="auto"/>
          </w:divBdr>
        </w:div>
        <w:div w:id="1345473408">
          <w:marLeft w:val="0"/>
          <w:marRight w:val="0"/>
          <w:marTop w:val="0"/>
          <w:marBottom w:val="0"/>
          <w:divBdr>
            <w:top w:val="none" w:sz="0" w:space="0" w:color="auto"/>
            <w:left w:val="none" w:sz="0" w:space="0" w:color="auto"/>
            <w:bottom w:val="none" w:sz="0" w:space="0" w:color="auto"/>
            <w:right w:val="none" w:sz="0" w:space="0" w:color="auto"/>
          </w:divBdr>
        </w:div>
        <w:div w:id="1345473409">
          <w:marLeft w:val="0"/>
          <w:marRight w:val="0"/>
          <w:marTop w:val="0"/>
          <w:marBottom w:val="0"/>
          <w:divBdr>
            <w:top w:val="none" w:sz="0" w:space="0" w:color="auto"/>
            <w:left w:val="none" w:sz="0" w:space="0" w:color="auto"/>
            <w:bottom w:val="none" w:sz="0" w:space="0" w:color="auto"/>
            <w:right w:val="none" w:sz="0" w:space="0" w:color="auto"/>
          </w:divBdr>
        </w:div>
        <w:div w:id="1345473410">
          <w:marLeft w:val="0"/>
          <w:marRight w:val="0"/>
          <w:marTop w:val="0"/>
          <w:marBottom w:val="0"/>
          <w:divBdr>
            <w:top w:val="none" w:sz="0" w:space="0" w:color="auto"/>
            <w:left w:val="none" w:sz="0" w:space="0" w:color="auto"/>
            <w:bottom w:val="none" w:sz="0" w:space="0" w:color="auto"/>
            <w:right w:val="none" w:sz="0" w:space="0" w:color="auto"/>
          </w:divBdr>
        </w:div>
        <w:div w:id="1345473411">
          <w:marLeft w:val="0"/>
          <w:marRight w:val="0"/>
          <w:marTop w:val="0"/>
          <w:marBottom w:val="0"/>
          <w:divBdr>
            <w:top w:val="none" w:sz="0" w:space="0" w:color="auto"/>
            <w:left w:val="none" w:sz="0" w:space="0" w:color="auto"/>
            <w:bottom w:val="none" w:sz="0" w:space="0" w:color="auto"/>
            <w:right w:val="none" w:sz="0" w:space="0" w:color="auto"/>
          </w:divBdr>
        </w:div>
        <w:div w:id="1345473412">
          <w:marLeft w:val="0"/>
          <w:marRight w:val="0"/>
          <w:marTop w:val="0"/>
          <w:marBottom w:val="0"/>
          <w:divBdr>
            <w:top w:val="none" w:sz="0" w:space="0" w:color="auto"/>
            <w:left w:val="none" w:sz="0" w:space="0" w:color="auto"/>
            <w:bottom w:val="none" w:sz="0" w:space="0" w:color="auto"/>
            <w:right w:val="none" w:sz="0" w:space="0" w:color="auto"/>
          </w:divBdr>
        </w:div>
        <w:div w:id="1345473413">
          <w:marLeft w:val="0"/>
          <w:marRight w:val="0"/>
          <w:marTop w:val="0"/>
          <w:marBottom w:val="0"/>
          <w:divBdr>
            <w:top w:val="none" w:sz="0" w:space="0" w:color="auto"/>
            <w:left w:val="none" w:sz="0" w:space="0" w:color="auto"/>
            <w:bottom w:val="none" w:sz="0" w:space="0" w:color="auto"/>
            <w:right w:val="none" w:sz="0" w:space="0" w:color="auto"/>
          </w:divBdr>
        </w:div>
        <w:div w:id="1345473414">
          <w:marLeft w:val="0"/>
          <w:marRight w:val="0"/>
          <w:marTop w:val="0"/>
          <w:marBottom w:val="0"/>
          <w:divBdr>
            <w:top w:val="none" w:sz="0" w:space="0" w:color="auto"/>
            <w:left w:val="none" w:sz="0" w:space="0" w:color="auto"/>
            <w:bottom w:val="none" w:sz="0" w:space="0" w:color="auto"/>
            <w:right w:val="none" w:sz="0" w:space="0" w:color="auto"/>
          </w:divBdr>
        </w:div>
        <w:div w:id="1345473415">
          <w:marLeft w:val="0"/>
          <w:marRight w:val="0"/>
          <w:marTop w:val="0"/>
          <w:marBottom w:val="0"/>
          <w:divBdr>
            <w:top w:val="none" w:sz="0" w:space="0" w:color="auto"/>
            <w:left w:val="none" w:sz="0" w:space="0" w:color="auto"/>
            <w:bottom w:val="none" w:sz="0" w:space="0" w:color="auto"/>
            <w:right w:val="none" w:sz="0" w:space="0" w:color="auto"/>
          </w:divBdr>
        </w:div>
        <w:div w:id="1345473416">
          <w:marLeft w:val="0"/>
          <w:marRight w:val="0"/>
          <w:marTop w:val="0"/>
          <w:marBottom w:val="0"/>
          <w:divBdr>
            <w:top w:val="none" w:sz="0" w:space="0" w:color="auto"/>
            <w:left w:val="none" w:sz="0" w:space="0" w:color="auto"/>
            <w:bottom w:val="none" w:sz="0" w:space="0" w:color="auto"/>
            <w:right w:val="none" w:sz="0" w:space="0" w:color="auto"/>
          </w:divBdr>
        </w:div>
        <w:div w:id="1345473417">
          <w:marLeft w:val="0"/>
          <w:marRight w:val="0"/>
          <w:marTop w:val="0"/>
          <w:marBottom w:val="0"/>
          <w:divBdr>
            <w:top w:val="none" w:sz="0" w:space="0" w:color="auto"/>
            <w:left w:val="none" w:sz="0" w:space="0" w:color="auto"/>
            <w:bottom w:val="none" w:sz="0" w:space="0" w:color="auto"/>
            <w:right w:val="none" w:sz="0" w:space="0" w:color="auto"/>
          </w:divBdr>
        </w:div>
        <w:div w:id="1345473418">
          <w:marLeft w:val="0"/>
          <w:marRight w:val="0"/>
          <w:marTop w:val="0"/>
          <w:marBottom w:val="0"/>
          <w:divBdr>
            <w:top w:val="none" w:sz="0" w:space="0" w:color="auto"/>
            <w:left w:val="none" w:sz="0" w:space="0" w:color="auto"/>
            <w:bottom w:val="none" w:sz="0" w:space="0" w:color="auto"/>
            <w:right w:val="none" w:sz="0" w:space="0" w:color="auto"/>
          </w:divBdr>
        </w:div>
        <w:div w:id="1345473419">
          <w:marLeft w:val="0"/>
          <w:marRight w:val="0"/>
          <w:marTop w:val="0"/>
          <w:marBottom w:val="0"/>
          <w:divBdr>
            <w:top w:val="none" w:sz="0" w:space="0" w:color="auto"/>
            <w:left w:val="none" w:sz="0" w:space="0" w:color="auto"/>
            <w:bottom w:val="none" w:sz="0" w:space="0" w:color="auto"/>
            <w:right w:val="none" w:sz="0" w:space="0" w:color="auto"/>
          </w:divBdr>
        </w:div>
        <w:div w:id="1345473420">
          <w:marLeft w:val="0"/>
          <w:marRight w:val="-118"/>
          <w:marTop w:val="0"/>
          <w:marBottom w:val="0"/>
          <w:divBdr>
            <w:top w:val="none" w:sz="0" w:space="0" w:color="auto"/>
            <w:left w:val="none" w:sz="0" w:space="0" w:color="auto"/>
            <w:bottom w:val="none" w:sz="0" w:space="0" w:color="auto"/>
            <w:right w:val="none" w:sz="0" w:space="0" w:color="auto"/>
          </w:divBdr>
        </w:div>
        <w:div w:id="1345473421">
          <w:marLeft w:val="0"/>
          <w:marRight w:val="0"/>
          <w:marTop w:val="0"/>
          <w:marBottom w:val="0"/>
          <w:divBdr>
            <w:top w:val="none" w:sz="0" w:space="0" w:color="auto"/>
            <w:left w:val="none" w:sz="0" w:space="0" w:color="auto"/>
            <w:bottom w:val="none" w:sz="0" w:space="0" w:color="auto"/>
            <w:right w:val="none" w:sz="0" w:space="0" w:color="auto"/>
          </w:divBdr>
        </w:div>
        <w:div w:id="1345473422">
          <w:marLeft w:val="0"/>
          <w:marRight w:val="0"/>
          <w:marTop w:val="0"/>
          <w:marBottom w:val="0"/>
          <w:divBdr>
            <w:top w:val="none" w:sz="0" w:space="0" w:color="auto"/>
            <w:left w:val="none" w:sz="0" w:space="0" w:color="auto"/>
            <w:bottom w:val="none" w:sz="0" w:space="0" w:color="auto"/>
            <w:right w:val="none" w:sz="0" w:space="0" w:color="auto"/>
          </w:divBdr>
        </w:div>
        <w:div w:id="1345473423">
          <w:marLeft w:val="0"/>
          <w:marRight w:val="0"/>
          <w:marTop w:val="0"/>
          <w:marBottom w:val="0"/>
          <w:divBdr>
            <w:top w:val="none" w:sz="0" w:space="0" w:color="auto"/>
            <w:left w:val="none" w:sz="0" w:space="0" w:color="auto"/>
            <w:bottom w:val="none" w:sz="0" w:space="0" w:color="auto"/>
            <w:right w:val="none" w:sz="0" w:space="0" w:color="auto"/>
          </w:divBdr>
        </w:div>
        <w:div w:id="1345473424">
          <w:marLeft w:val="0"/>
          <w:marRight w:val="0"/>
          <w:marTop w:val="0"/>
          <w:marBottom w:val="0"/>
          <w:divBdr>
            <w:top w:val="none" w:sz="0" w:space="0" w:color="auto"/>
            <w:left w:val="none" w:sz="0" w:space="0" w:color="auto"/>
            <w:bottom w:val="none" w:sz="0" w:space="0" w:color="auto"/>
            <w:right w:val="none" w:sz="0" w:space="0" w:color="auto"/>
          </w:divBdr>
        </w:div>
        <w:div w:id="1345473425">
          <w:marLeft w:val="0"/>
          <w:marRight w:val="0"/>
          <w:marTop w:val="0"/>
          <w:marBottom w:val="0"/>
          <w:divBdr>
            <w:top w:val="none" w:sz="0" w:space="0" w:color="auto"/>
            <w:left w:val="none" w:sz="0" w:space="0" w:color="auto"/>
            <w:bottom w:val="none" w:sz="0" w:space="0" w:color="auto"/>
            <w:right w:val="none" w:sz="0" w:space="0" w:color="auto"/>
          </w:divBdr>
        </w:div>
        <w:div w:id="1345473426">
          <w:marLeft w:val="0"/>
          <w:marRight w:val="0"/>
          <w:marTop w:val="0"/>
          <w:marBottom w:val="0"/>
          <w:divBdr>
            <w:top w:val="none" w:sz="0" w:space="0" w:color="auto"/>
            <w:left w:val="none" w:sz="0" w:space="0" w:color="auto"/>
            <w:bottom w:val="none" w:sz="0" w:space="0" w:color="auto"/>
            <w:right w:val="none" w:sz="0" w:space="0" w:color="auto"/>
          </w:divBdr>
        </w:div>
        <w:div w:id="1345473427">
          <w:marLeft w:val="0"/>
          <w:marRight w:val="-118"/>
          <w:marTop w:val="0"/>
          <w:marBottom w:val="0"/>
          <w:divBdr>
            <w:top w:val="none" w:sz="0" w:space="0" w:color="auto"/>
            <w:left w:val="none" w:sz="0" w:space="0" w:color="auto"/>
            <w:bottom w:val="none" w:sz="0" w:space="0" w:color="auto"/>
            <w:right w:val="none" w:sz="0" w:space="0" w:color="auto"/>
          </w:divBdr>
        </w:div>
        <w:div w:id="1345473428">
          <w:marLeft w:val="0"/>
          <w:marRight w:val="0"/>
          <w:marTop w:val="0"/>
          <w:marBottom w:val="0"/>
          <w:divBdr>
            <w:top w:val="none" w:sz="0" w:space="0" w:color="auto"/>
            <w:left w:val="none" w:sz="0" w:space="0" w:color="auto"/>
            <w:bottom w:val="none" w:sz="0" w:space="0" w:color="auto"/>
            <w:right w:val="none" w:sz="0" w:space="0" w:color="auto"/>
          </w:divBdr>
        </w:div>
        <w:div w:id="1345473429">
          <w:marLeft w:val="0"/>
          <w:marRight w:val="0"/>
          <w:marTop w:val="0"/>
          <w:marBottom w:val="0"/>
          <w:divBdr>
            <w:top w:val="none" w:sz="0" w:space="0" w:color="auto"/>
            <w:left w:val="none" w:sz="0" w:space="0" w:color="auto"/>
            <w:bottom w:val="none" w:sz="0" w:space="0" w:color="auto"/>
            <w:right w:val="none" w:sz="0" w:space="0" w:color="auto"/>
          </w:divBdr>
        </w:div>
        <w:div w:id="1345473431">
          <w:marLeft w:val="0"/>
          <w:marRight w:val="0"/>
          <w:marTop w:val="0"/>
          <w:marBottom w:val="0"/>
          <w:divBdr>
            <w:top w:val="none" w:sz="0" w:space="0" w:color="auto"/>
            <w:left w:val="none" w:sz="0" w:space="0" w:color="auto"/>
            <w:bottom w:val="none" w:sz="0" w:space="0" w:color="auto"/>
            <w:right w:val="none" w:sz="0" w:space="0" w:color="auto"/>
          </w:divBdr>
        </w:div>
        <w:div w:id="1345473432">
          <w:marLeft w:val="0"/>
          <w:marRight w:val="0"/>
          <w:marTop w:val="0"/>
          <w:marBottom w:val="0"/>
          <w:divBdr>
            <w:top w:val="none" w:sz="0" w:space="0" w:color="auto"/>
            <w:left w:val="none" w:sz="0" w:space="0" w:color="auto"/>
            <w:bottom w:val="none" w:sz="0" w:space="0" w:color="auto"/>
            <w:right w:val="none" w:sz="0" w:space="0" w:color="auto"/>
          </w:divBdr>
        </w:div>
        <w:div w:id="1345473433">
          <w:marLeft w:val="0"/>
          <w:marRight w:val="0"/>
          <w:marTop w:val="0"/>
          <w:marBottom w:val="0"/>
          <w:divBdr>
            <w:top w:val="none" w:sz="0" w:space="0" w:color="auto"/>
            <w:left w:val="none" w:sz="0" w:space="0" w:color="auto"/>
            <w:bottom w:val="none" w:sz="0" w:space="0" w:color="auto"/>
            <w:right w:val="none" w:sz="0" w:space="0" w:color="auto"/>
          </w:divBdr>
        </w:div>
        <w:div w:id="1345473434">
          <w:marLeft w:val="0"/>
          <w:marRight w:val="0"/>
          <w:marTop w:val="0"/>
          <w:marBottom w:val="0"/>
          <w:divBdr>
            <w:top w:val="none" w:sz="0" w:space="0" w:color="auto"/>
            <w:left w:val="none" w:sz="0" w:space="0" w:color="auto"/>
            <w:bottom w:val="none" w:sz="0" w:space="0" w:color="auto"/>
            <w:right w:val="none" w:sz="0" w:space="0" w:color="auto"/>
          </w:divBdr>
        </w:div>
        <w:div w:id="1345473435">
          <w:marLeft w:val="0"/>
          <w:marRight w:val="0"/>
          <w:marTop w:val="0"/>
          <w:marBottom w:val="0"/>
          <w:divBdr>
            <w:top w:val="none" w:sz="0" w:space="0" w:color="auto"/>
            <w:left w:val="none" w:sz="0" w:space="0" w:color="auto"/>
            <w:bottom w:val="none" w:sz="0" w:space="0" w:color="auto"/>
            <w:right w:val="none" w:sz="0" w:space="0" w:color="auto"/>
          </w:divBdr>
        </w:div>
        <w:div w:id="1345473436">
          <w:marLeft w:val="0"/>
          <w:marRight w:val="0"/>
          <w:marTop w:val="0"/>
          <w:marBottom w:val="0"/>
          <w:divBdr>
            <w:top w:val="none" w:sz="0" w:space="0" w:color="auto"/>
            <w:left w:val="none" w:sz="0" w:space="0" w:color="auto"/>
            <w:bottom w:val="none" w:sz="0" w:space="0" w:color="auto"/>
            <w:right w:val="none" w:sz="0" w:space="0" w:color="auto"/>
          </w:divBdr>
        </w:div>
        <w:div w:id="1345473437">
          <w:marLeft w:val="0"/>
          <w:marRight w:val="0"/>
          <w:marTop w:val="0"/>
          <w:marBottom w:val="0"/>
          <w:divBdr>
            <w:top w:val="none" w:sz="0" w:space="0" w:color="auto"/>
            <w:left w:val="none" w:sz="0" w:space="0" w:color="auto"/>
            <w:bottom w:val="none" w:sz="0" w:space="0" w:color="auto"/>
            <w:right w:val="none" w:sz="0" w:space="0" w:color="auto"/>
          </w:divBdr>
        </w:div>
        <w:div w:id="1345473438">
          <w:marLeft w:val="0"/>
          <w:marRight w:val="0"/>
          <w:marTop w:val="0"/>
          <w:marBottom w:val="0"/>
          <w:divBdr>
            <w:top w:val="none" w:sz="0" w:space="0" w:color="auto"/>
            <w:left w:val="none" w:sz="0" w:space="0" w:color="auto"/>
            <w:bottom w:val="none" w:sz="0" w:space="0" w:color="auto"/>
            <w:right w:val="none" w:sz="0" w:space="0" w:color="auto"/>
          </w:divBdr>
        </w:div>
        <w:div w:id="1345473439">
          <w:marLeft w:val="0"/>
          <w:marRight w:val="0"/>
          <w:marTop w:val="0"/>
          <w:marBottom w:val="0"/>
          <w:divBdr>
            <w:top w:val="none" w:sz="0" w:space="0" w:color="auto"/>
            <w:left w:val="none" w:sz="0" w:space="0" w:color="auto"/>
            <w:bottom w:val="none" w:sz="0" w:space="0" w:color="auto"/>
            <w:right w:val="none" w:sz="0" w:space="0" w:color="auto"/>
          </w:divBdr>
        </w:div>
        <w:div w:id="1345473440">
          <w:marLeft w:val="0"/>
          <w:marRight w:val="0"/>
          <w:marTop w:val="0"/>
          <w:marBottom w:val="0"/>
          <w:divBdr>
            <w:top w:val="none" w:sz="0" w:space="0" w:color="auto"/>
            <w:left w:val="none" w:sz="0" w:space="0" w:color="auto"/>
            <w:bottom w:val="none" w:sz="0" w:space="0" w:color="auto"/>
            <w:right w:val="none" w:sz="0" w:space="0" w:color="auto"/>
          </w:divBdr>
        </w:div>
        <w:div w:id="1345473441">
          <w:marLeft w:val="0"/>
          <w:marRight w:val="0"/>
          <w:marTop w:val="0"/>
          <w:marBottom w:val="0"/>
          <w:divBdr>
            <w:top w:val="none" w:sz="0" w:space="0" w:color="auto"/>
            <w:left w:val="none" w:sz="0" w:space="0" w:color="auto"/>
            <w:bottom w:val="none" w:sz="0" w:space="0" w:color="auto"/>
            <w:right w:val="none" w:sz="0" w:space="0" w:color="auto"/>
          </w:divBdr>
        </w:div>
        <w:div w:id="1345473442">
          <w:marLeft w:val="0"/>
          <w:marRight w:val="0"/>
          <w:marTop w:val="0"/>
          <w:marBottom w:val="0"/>
          <w:divBdr>
            <w:top w:val="none" w:sz="0" w:space="0" w:color="auto"/>
            <w:left w:val="none" w:sz="0" w:space="0" w:color="auto"/>
            <w:bottom w:val="none" w:sz="0" w:space="0" w:color="auto"/>
            <w:right w:val="none" w:sz="0" w:space="0" w:color="auto"/>
          </w:divBdr>
        </w:div>
        <w:div w:id="1345473443">
          <w:marLeft w:val="0"/>
          <w:marRight w:val="0"/>
          <w:marTop w:val="0"/>
          <w:marBottom w:val="0"/>
          <w:divBdr>
            <w:top w:val="none" w:sz="0" w:space="0" w:color="auto"/>
            <w:left w:val="none" w:sz="0" w:space="0" w:color="auto"/>
            <w:bottom w:val="none" w:sz="0" w:space="0" w:color="auto"/>
            <w:right w:val="none" w:sz="0" w:space="0" w:color="auto"/>
          </w:divBdr>
        </w:div>
        <w:div w:id="1345473444">
          <w:marLeft w:val="0"/>
          <w:marRight w:val="0"/>
          <w:marTop w:val="0"/>
          <w:marBottom w:val="0"/>
          <w:divBdr>
            <w:top w:val="none" w:sz="0" w:space="0" w:color="auto"/>
            <w:left w:val="none" w:sz="0" w:space="0" w:color="auto"/>
            <w:bottom w:val="none" w:sz="0" w:space="0" w:color="auto"/>
            <w:right w:val="none" w:sz="0" w:space="0" w:color="auto"/>
          </w:divBdr>
        </w:div>
        <w:div w:id="1345473445">
          <w:marLeft w:val="0"/>
          <w:marRight w:val="0"/>
          <w:marTop w:val="0"/>
          <w:marBottom w:val="0"/>
          <w:divBdr>
            <w:top w:val="none" w:sz="0" w:space="0" w:color="auto"/>
            <w:left w:val="none" w:sz="0" w:space="0" w:color="auto"/>
            <w:bottom w:val="none" w:sz="0" w:space="0" w:color="auto"/>
            <w:right w:val="none" w:sz="0" w:space="0" w:color="auto"/>
          </w:divBdr>
        </w:div>
        <w:div w:id="1345473446">
          <w:marLeft w:val="0"/>
          <w:marRight w:val="0"/>
          <w:marTop w:val="0"/>
          <w:marBottom w:val="0"/>
          <w:divBdr>
            <w:top w:val="none" w:sz="0" w:space="0" w:color="auto"/>
            <w:left w:val="none" w:sz="0" w:space="0" w:color="auto"/>
            <w:bottom w:val="none" w:sz="0" w:space="0" w:color="auto"/>
            <w:right w:val="none" w:sz="0" w:space="0" w:color="auto"/>
          </w:divBdr>
        </w:div>
        <w:div w:id="1345473447">
          <w:marLeft w:val="0"/>
          <w:marRight w:val="0"/>
          <w:marTop w:val="0"/>
          <w:marBottom w:val="0"/>
          <w:divBdr>
            <w:top w:val="none" w:sz="0" w:space="0" w:color="auto"/>
            <w:left w:val="none" w:sz="0" w:space="0" w:color="auto"/>
            <w:bottom w:val="none" w:sz="0" w:space="0" w:color="auto"/>
            <w:right w:val="none" w:sz="0" w:space="0" w:color="auto"/>
          </w:divBdr>
        </w:div>
        <w:div w:id="1345473448">
          <w:marLeft w:val="0"/>
          <w:marRight w:val="0"/>
          <w:marTop w:val="0"/>
          <w:marBottom w:val="0"/>
          <w:divBdr>
            <w:top w:val="none" w:sz="0" w:space="0" w:color="auto"/>
            <w:left w:val="none" w:sz="0" w:space="0" w:color="auto"/>
            <w:bottom w:val="none" w:sz="0" w:space="0" w:color="auto"/>
            <w:right w:val="none" w:sz="0" w:space="0" w:color="auto"/>
          </w:divBdr>
        </w:div>
        <w:div w:id="1345473449">
          <w:marLeft w:val="0"/>
          <w:marRight w:val="0"/>
          <w:marTop w:val="0"/>
          <w:marBottom w:val="0"/>
          <w:divBdr>
            <w:top w:val="none" w:sz="0" w:space="0" w:color="auto"/>
            <w:left w:val="none" w:sz="0" w:space="0" w:color="auto"/>
            <w:bottom w:val="none" w:sz="0" w:space="0" w:color="auto"/>
            <w:right w:val="none" w:sz="0" w:space="0" w:color="auto"/>
          </w:divBdr>
        </w:div>
        <w:div w:id="1345473450">
          <w:marLeft w:val="0"/>
          <w:marRight w:val="0"/>
          <w:marTop w:val="0"/>
          <w:marBottom w:val="0"/>
          <w:divBdr>
            <w:top w:val="none" w:sz="0" w:space="0" w:color="auto"/>
            <w:left w:val="none" w:sz="0" w:space="0" w:color="auto"/>
            <w:bottom w:val="none" w:sz="0" w:space="0" w:color="auto"/>
            <w:right w:val="none" w:sz="0" w:space="0" w:color="auto"/>
          </w:divBdr>
        </w:div>
        <w:div w:id="1345473451">
          <w:marLeft w:val="0"/>
          <w:marRight w:val="0"/>
          <w:marTop w:val="0"/>
          <w:marBottom w:val="0"/>
          <w:divBdr>
            <w:top w:val="none" w:sz="0" w:space="0" w:color="auto"/>
            <w:left w:val="none" w:sz="0" w:space="0" w:color="auto"/>
            <w:bottom w:val="none" w:sz="0" w:space="0" w:color="auto"/>
            <w:right w:val="none" w:sz="0" w:space="0" w:color="auto"/>
          </w:divBdr>
        </w:div>
        <w:div w:id="1345473452">
          <w:marLeft w:val="0"/>
          <w:marRight w:val="-118"/>
          <w:marTop w:val="0"/>
          <w:marBottom w:val="0"/>
          <w:divBdr>
            <w:top w:val="none" w:sz="0" w:space="0" w:color="auto"/>
            <w:left w:val="none" w:sz="0" w:space="0" w:color="auto"/>
            <w:bottom w:val="none" w:sz="0" w:space="0" w:color="auto"/>
            <w:right w:val="none" w:sz="0" w:space="0" w:color="auto"/>
          </w:divBdr>
        </w:div>
        <w:div w:id="1345473453">
          <w:marLeft w:val="0"/>
          <w:marRight w:val="0"/>
          <w:marTop w:val="0"/>
          <w:marBottom w:val="0"/>
          <w:divBdr>
            <w:top w:val="none" w:sz="0" w:space="0" w:color="auto"/>
            <w:left w:val="none" w:sz="0" w:space="0" w:color="auto"/>
            <w:bottom w:val="none" w:sz="0" w:space="0" w:color="auto"/>
            <w:right w:val="none" w:sz="0" w:space="0" w:color="auto"/>
          </w:divBdr>
        </w:div>
        <w:div w:id="1345473454">
          <w:marLeft w:val="0"/>
          <w:marRight w:val="0"/>
          <w:marTop w:val="0"/>
          <w:marBottom w:val="0"/>
          <w:divBdr>
            <w:top w:val="none" w:sz="0" w:space="0" w:color="auto"/>
            <w:left w:val="none" w:sz="0" w:space="0" w:color="auto"/>
            <w:bottom w:val="none" w:sz="0" w:space="0" w:color="auto"/>
            <w:right w:val="none" w:sz="0" w:space="0" w:color="auto"/>
          </w:divBdr>
        </w:div>
        <w:div w:id="1345473455">
          <w:marLeft w:val="0"/>
          <w:marRight w:val="0"/>
          <w:marTop w:val="0"/>
          <w:marBottom w:val="0"/>
          <w:divBdr>
            <w:top w:val="none" w:sz="0" w:space="0" w:color="auto"/>
            <w:left w:val="none" w:sz="0" w:space="0" w:color="auto"/>
            <w:bottom w:val="none" w:sz="0" w:space="0" w:color="auto"/>
            <w:right w:val="none" w:sz="0" w:space="0" w:color="auto"/>
          </w:divBdr>
        </w:div>
        <w:div w:id="1345473456">
          <w:marLeft w:val="0"/>
          <w:marRight w:val="-118"/>
          <w:marTop w:val="0"/>
          <w:marBottom w:val="0"/>
          <w:divBdr>
            <w:top w:val="none" w:sz="0" w:space="0" w:color="auto"/>
            <w:left w:val="none" w:sz="0" w:space="0" w:color="auto"/>
            <w:bottom w:val="none" w:sz="0" w:space="0" w:color="auto"/>
            <w:right w:val="none" w:sz="0" w:space="0" w:color="auto"/>
          </w:divBdr>
        </w:div>
        <w:div w:id="1345473457">
          <w:marLeft w:val="0"/>
          <w:marRight w:val="0"/>
          <w:marTop w:val="0"/>
          <w:marBottom w:val="0"/>
          <w:divBdr>
            <w:top w:val="none" w:sz="0" w:space="0" w:color="auto"/>
            <w:left w:val="none" w:sz="0" w:space="0" w:color="auto"/>
            <w:bottom w:val="none" w:sz="0" w:space="0" w:color="auto"/>
            <w:right w:val="none" w:sz="0" w:space="0" w:color="auto"/>
          </w:divBdr>
        </w:div>
        <w:div w:id="1345473458">
          <w:marLeft w:val="0"/>
          <w:marRight w:val="0"/>
          <w:marTop w:val="0"/>
          <w:marBottom w:val="0"/>
          <w:divBdr>
            <w:top w:val="none" w:sz="0" w:space="0" w:color="auto"/>
            <w:left w:val="none" w:sz="0" w:space="0" w:color="auto"/>
            <w:bottom w:val="none" w:sz="0" w:space="0" w:color="auto"/>
            <w:right w:val="none" w:sz="0" w:space="0" w:color="auto"/>
          </w:divBdr>
        </w:div>
        <w:div w:id="1345473459">
          <w:marLeft w:val="0"/>
          <w:marRight w:val="0"/>
          <w:marTop w:val="0"/>
          <w:marBottom w:val="0"/>
          <w:divBdr>
            <w:top w:val="none" w:sz="0" w:space="0" w:color="auto"/>
            <w:left w:val="none" w:sz="0" w:space="0" w:color="auto"/>
            <w:bottom w:val="none" w:sz="0" w:space="0" w:color="auto"/>
            <w:right w:val="none" w:sz="0" w:space="0" w:color="auto"/>
          </w:divBdr>
        </w:div>
        <w:div w:id="1345473460">
          <w:marLeft w:val="0"/>
          <w:marRight w:val="0"/>
          <w:marTop w:val="0"/>
          <w:marBottom w:val="0"/>
          <w:divBdr>
            <w:top w:val="none" w:sz="0" w:space="0" w:color="auto"/>
            <w:left w:val="none" w:sz="0" w:space="0" w:color="auto"/>
            <w:bottom w:val="none" w:sz="0" w:space="0" w:color="auto"/>
            <w:right w:val="none" w:sz="0" w:space="0" w:color="auto"/>
          </w:divBdr>
        </w:div>
        <w:div w:id="1345473461">
          <w:marLeft w:val="0"/>
          <w:marRight w:val="0"/>
          <w:marTop w:val="0"/>
          <w:marBottom w:val="0"/>
          <w:divBdr>
            <w:top w:val="none" w:sz="0" w:space="0" w:color="auto"/>
            <w:left w:val="none" w:sz="0" w:space="0" w:color="auto"/>
            <w:bottom w:val="none" w:sz="0" w:space="0" w:color="auto"/>
            <w:right w:val="none" w:sz="0" w:space="0" w:color="auto"/>
          </w:divBdr>
        </w:div>
        <w:div w:id="1345473462">
          <w:marLeft w:val="0"/>
          <w:marRight w:val="0"/>
          <w:marTop w:val="0"/>
          <w:marBottom w:val="0"/>
          <w:divBdr>
            <w:top w:val="none" w:sz="0" w:space="0" w:color="auto"/>
            <w:left w:val="none" w:sz="0" w:space="0" w:color="auto"/>
            <w:bottom w:val="none" w:sz="0" w:space="0" w:color="auto"/>
            <w:right w:val="none" w:sz="0" w:space="0" w:color="auto"/>
          </w:divBdr>
        </w:div>
        <w:div w:id="1345473463">
          <w:marLeft w:val="0"/>
          <w:marRight w:val="0"/>
          <w:marTop w:val="0"/>
          <w:marBottom w:val="0"/>
          <w:divBdr>
            <w:top w:val="none" w:sz="0" w:space="0" w:color="auto"/>
            <w:left w:val="none" w:sz="0" w:space="0" w:color="auto"/>
            <w:bottom w:val="none" w:sz="0" w:space="0" w:color="auto"/>
            <w:right w:val="none" w:sz="0" w:space="0" w:color="auto"/>
          </w:divBdr>
        </w:div>
        <w:div w:id="1345473464">
          <w:marLeft w:val="0"/>
          <w:marRight w:val="0"/>
          <w:marTop w:val="0"/>
          <w:marBottom w:val="0"/>
          <w:divBdr>
            <w:top w:val="none" w:sz="0" w:space="0" w:color="auto"/>
            <w:left w:val="none" w:sz="0" w:space="0" w:color="auto"/>
            <w:bottom w:val="none" w:sz="0" w:space="0" w:color="auto"/>
            <w:right w:val="none" w:sz="0" w:space="0" w:color="auto"/>
          </w:divBdr>
        </w:div>
        <w:div w:id="1345473465">
          <w:marLeft w:val="0"/>
          <w:marRight w:val="0"/>
          <w:marTop w:val="0"/>
          <w:marBottom w:val="0"/>
          <w:divBdr>
            <w:top w:val="none" w:sz="0" w:space="0" w:color="auto"/>
            <w:left w:val="none" w:sz="0" w:space="0" w:color="auto"/>
            <w:bottom w:val="none" w:sz="0" w:space="0" w:color="auto"/>
            <w:right w:val="none" w:sz="0" w:space="0" w:color="auto"/>
          </w:divBdr>
        </w:div>
        <w:div w:id="1345473466">
          <w:marLeft w:val="0"/>
          <w:marRight w:val="0"/>
          <w:marTop w:val="0"/>
          <w:marBottom w:val="0"/>
          <w:divBdr>
            <w:top w:val="none" w:sz="0" w:space="0" w:color="auto"/>
            <w:left w:val="none" w:sz="0" w:space="0" w:color="auto"/>
            <w:bottom w:val="none" w:sz="0" w:space="0" w:color="auto"/>
            <w:right w:val="none" w:sz="0" w:space="0" w:color="auto"/>
          </w:divBdr>
        </w:div>
        <w:div w:id="1345473467">
          <w:marLeft w:val="0"/>
          <w:marRight w:val="-118"/>
          <w:marTop w:val="0"/>
          <w:marBottom w:val="0"/>
          <w:divBdr>
            <w:top w:val="none" w:sz="0" w:space="0" w:color="auto"/>
            <w:left w:val="none" w:sz="0" w:space="0" w:color="auto"/>
            <w:bottom w:val="none" w:sz="0" w:space="0" w:color="auto"/>
            <w:right w:val="none" w:sz="0" w:space="0" w:color="auto"/>
          </w:divBdr>
        </w:div>
        <w:div w:id="1345473468">
          <w:marLeft w:val="0"/>
          <w:marRight w:val="-118"/>
          <w:marTop w:val="0"/>
          <w:marBottom w:val="0"/>
          <w:divBdr>
            <w:top w:val="none" w:sz="0" w:space="0" w:color="auto"/>
            <w:left w:val="none" w:sz="0" w:space="0" w:color="auto"/>
            <w:bottom w:val="none" w:sz="0" w:space="0" w:color="auto"/>
            <w:right w:val="none" w:sz="0" w:space="0" w:color="auto"/>
          </w:divBdr>
        </w:div>
        <w:div w:id="1345473469">
          <w:marLeft w:val="0"/>
          <w:marRight w:val="0"/>
          <w:marTop w:val="0"/>
          <w:marBottom w:val="0"/>
          <w:divBdr>
            <w:top w:val="none" w:sz="0" w:space="0" w:color="auto"/>
            <w:left w:val="none" w:sz="0" w:space="0" w:color="auto"/>
            <w:bottom w:val="none" w:sz="0" w:space="0" w:color="auto"/>
            <w:right w:val="none" w:sz="0" w:space="0" w:color="auto"/>
          </w:divBdr>
        </w:div>
        <w:div w:id="1345473470">
          <w:marLeft w:val="0"/>
          <w:marRight w:val="0"/>
          <w:marTop w:val="0"/>
          <w:marBottom w:val="0"/>
          <w:divBdr>
            <w:top w:val="none" w:sz="0" w:space="0" w:color="auto"/>
            <w:left w:val="none" w:sz="0" w:space="0" w:color="auto"/>
            <w:bottom w:val="none" w:sz="0" w:space="0" w:color="auto"/>
            <w:right w:val="none" w:sz="0" w:space="0" w:color="auto"/>
          </w:divBdr>
        </w:div>
        <w:div w:id="1345473471">
          <w:marLeft w:val="0"/>
          <w:marRight w:val="0"/>
          <w:marTop w:val="0"/>
          <w:marBottom w:val="0"/>
          <w:divBdr>
            <w:top w:val="none" w:sz="0" w:space="0" w:color="auto"/>
            <w:left w:val="none" w:sz="0" w:space="0" w:color="auto"/>
            <w:bottom w:val="none" w:sz="0" w:space="0" w:color="auto"/>
            <w:right w:val="none" w:sz="0" w:space="0" w:color="auto"/>
          </w:divBdr>
        </w:div>
        <w:div w:id="1345473472">
          <w:marLeft w:val="0"/>
          <w:marRight w:val="0"/>
          <w:marTop w:val="0"/>
          <w:marBottom w:val="0"/>
          <w:divBdr>
            <w:top w:val="none" w:sz="0" w:space="0" w:color="auto"/>
            <w:left w:val="none" w:sz="0" w:space="0" w:color="auto"/>
            <w:bottom w:val="none" w:sz="0" w:space="0" w:color="auto"/>
            <w:right w:val="none" w:sz="0" w:space="0" w:color="auto"/>
          </w:divBdr>
        </w:div>
        <w:div w:id="1345473473">
          <w:marLeft w:val="0"/>
          <w:marRight w:val="0"/>
          <w:marTop w:val="0"/>
          <w:marBottom w:val="0"/>
          <w:divBdr>
            <w:top w:val="none" w:sz="0" w:space="0" w:color="auto"/>
            <w:left w:val="none" w:sz="0" w:space="0" w:color="auto"/>
            <w:bottom w:val="none" w:sz="0" w:space="0" w:color="auto"/>
            <w:right w:val="none" w:sz="0" w:space="0" w:color="auto"/>
          </w:divBdr>
        </w:div>
        <w:div w:id="1345473474">
          <w:marLeft w:val="0"/>
          <w:marRight w:val="0"/>
          <w:marTop w:val="0"/>
          <w:marBottom w:val="0"/>
          <w:divBdr>
            <w:top w:val="none" w:sz="0" w:space="0" w:color="auto"/>
            <w:left w:val="none" w:sz="0" w:space="0" w:color="auto"/>
            <w:bottom w:val="none" w:sz="0" w:space="0" w:color="auto"/>
            <w:right w:val="none" w:sz="0" w:space="0" w:color="auto"/>
          </w:divBdr>
        </w:div>
        <w:div w:id="1345473475">
          <w:marLeft w:val="0"/>
          <w:marRight w:val="0"/>
          <w:marTop w:val="0"/>
          <w:marBottom w:val="0"/>
          <w:divBdr>
            <w:top w:val="none" w:sz="0" w:space="0" w:color="auto"/>
            <w:left w:val="none" w:sz="0" w:space="0" w:color="auto"/>
            <w:bottom w:val="none" w:sz="0" w:space="0" w:color="auto"/>
            <w:right w:val="none" w:sz="0" w:space="0" w:color="auto"/>
          </w:divBdr>
        </w:div>
        <w:div w:id="1345473476">
          <w:marLeft w:val="0"/>
          <w:marRight w:val="0"/>
          <w:marTop w:val="0"/>
          <w:marBottom w:val="0"/>
          <w:divBdr>
            <w:top w:val="none" w:sz="0" w:space="0" w:color="auto"/>
            <w:left w:val="none" w:sz="0" w:space="0" w:color="auto"/>
            <w:bottom w:val="none" w:sz="0" w:space="0" w:color="auto"/>
            <w:right w:val="none" w:sz="0" w:space="0" w:color="auto"/>
          </w:divBdr>
        </w:div>
        <w:div w:id="1345473477">
          <w:marLeft w:val="0"/>
          <w:marRight w:val="-118"/>
          <w:marTop w:val="0"/>
          <w:marBottom w:val="0"/>
          <w:divBdr>
            <w:top w:val="none" w:sz="0" w:space="0" w:color="auto"/>
            <w:left w:val="none" w:sz="0" w:space="0" w:color="auto"/>
            <w:bottom w:val="none" w:sz="0" w:space="0" w:color="auto"/>
            <w:right w:val="none" w:sz="0" w:space="0" w:color="auto"/>
          </w:divBdr>
        </w:div>
        <w:div w:id="1345473478">
          <w:marLeft w:val="0"/>
          <w:marRight w:val="0"/>
          <w:marTop w:val="0"/>
          <w:marBottom w:val="0"/>
          <w:divBdr>
            <w:top w:val="none" w:sz="0" w:space="0" w:color="auto"/>
            <w:left w:val="none" w:sz="0" w:space="0" w:color="auto"/>
            <w:bottom w:val="none" w:sz="0" w:space="0" w:color="auto"/>
            <w:right w:val="none" w:sz="0" w:space="0" w:color="auto"/>
          </w:divBdr>
        </w:div>
        <w:div w:id="1345473479">
          <w:marLeft w:val="0"/>
          <w:marRight w:val="0"/>
          <w:marTop w:val="0"/>
          <w:marBottom w:val="0"/>
          <w:divBdr>
            <w:top w:val="none" w:sz="0" w:space="0" w:color="auto"/>
            <w:left w:val="none" w:sz="0" w:space="0" w:color="auto"/>
            <w:bottom w:val="none" w:sz="0" w:space="0" w:color="auto"/>
            <w:right w:val="none" w:sz="0" w:space="0" w:color="auto"/>
          </w:divBdr>
        </w:div>
        <w:div w:id="1345473480">
          <w:marLeft w:val="0"/>
          <w:marRight w:val="0"/>
          <w:marTop w:val="0"/>
          <w:marBottom w:val="0"/>
          <w:divBdr>
            <w:top w:val="none" w:sz="0" w:space="0" w:color="auto"/>
            <w:left w:val="none" w:sz="0" w:space="0" w:color="auto"/>
            <w:bottom w:val="none" w:sz="0" w:space="0" w:color="auto"/>
            <w:right w:val="none" w:sz="0" w:space="0" w:color="auto"/>
          </w:divBdr>
        </w:div>
        <w:div w:id="1345473481">
          <w:marLeft w:val="0"/>
          <w:marRight w:val="0"/>
          <w:marTop w:val="0"/>
          <w:marBottom w:val="0"/>
          <w:divBdr>
            <w:top w:val="none" w:sz="0" w:space="0" w:color="auto"/>
            <w:left w:val="none" w:sz="0" w:space="0" w:color="auto"/>
            <w:bottom w:val="none" w:sz="0" w:space="0" w:color="auto"/>
            <w:right w:val="none" w:sz="0" w:space="0" w:color="auto"/>
          </w:divBdr>
        </w:div>
        <w:div w:id="1345473482">
          <w:marLeft w:val="0"/>
          <w:marRight w:val="0"/>
          <w:marTop w:val="0"/>
          <w:marBottom w:val="0"/>
          <w:divBdr>
            <w:top w:val="none" w:sz="0" w:space="0" w:color="auto"/>
            <w:left w:val="none" w:sz="0" w:space="0" w:color="auto"/>
            <w:bottom w:val="none" w:sz="0" w:space="0" w:color="auto"/>
            <w:right w:val="none" w:sz="0" w:space="0" w:color="auto"/>
          </w:divBdr>
        </w:div>
        <w:div w:id="1345473483">
          <w:marLeft w:val="0"/>
          <w:marRight w:val="0"/>
          <w:marTop w:val="0"/>
          <w:marBottom w:val="0"/>
          <w:divBdr>
            <w:top w:val="none" w:sz="0" w:space="0" w:color="auto"/>
            <w:left w:val="none" w:sz="0" w:space="0" w:color="auto"/>
            <w:bottom w:val="none" w:sz="0" w:space="0" w:color="auto"/>
            <w:right w:val="none" w:sz="0" w:space="0" w:color="auto"/>
          </w:divBdr>
        </w:div>
        <w:div w:id="1345473484">
          <w:marLeft w:val="0"/>
          <w:marRight w:val="0"/>
          <w:marTop w:val="0"/>
          <w:marBottom w:val="0"/>
          <w:divBdr>
            <w:top w:val="none" w:sz="0" w:space="0" w:color="auto"/>
            <w:left w:val="none" w:sz="0" w:space="0" w:color="auto"/>
            <w:bottom w:val="none" w:sz="0" w:space="0" w:color="auto"/>
            <w:right w:val="none" w:sz="0" w:space="0" w:color="auto"/>
          </w:divBdr>
        </w:div>
        <w:div w:id="1345473485">
          <w:marLeft w:val="0"/>
          <w:marRight w:val="0"/>
          <w:marTop w:val="0"/>
          <w:marBottom w:val="0"/>
          <w:divBdr>
            <w:top w:val="none" w:sz="0" w:space="0" w:color="auto"/>
            <w:left w:val="none" w:sz="0" w:space="0" w:color="auto"/>
            <w:bottom w:val="none" w:sz="0" w:space="0" w:color="auto"/>
            <w:right w:val="none" w:sz="0" w:space="0" w:color="auto"/>
          </w:divBdr>
        </w:div>
        <w:div w:id="1345473486">
          <w:marLeft w:val="0"/>
          <w:marRight w:val="0"/>
          <w:marTop w:val="0"/>
          <w:marBottom w:val="0"/>
          <w:divBdr>
            <w:top w:val="none" w:sz="0" w:space="0" w:color="auto"/>
            <w:left w:val="none" w:sz="0" w:space="0" w:color="auto"/>
            <w:bottom w:val="none" w:sz="0" w:space="0" w:color="auto"/>
            <w:right w:val="none" w:sz="0" w:space="0" w:color="auto"/>
          </w:divBdr>
        </w:div>
        <w:div w:id="1345473487">
          <w:marLeft w:val="0"/>
          <w:marRight w:val="0"/>
          <w:marTop w:val="0"/>
          <w:marBottom w:val="0"/>
          <w:divBdr>
            <w:top w:val="none" w:sz="0" w:space="0" w:color="auto"/>
            <w:left w:val="none" w:sz="0" w:space="0" w:color="auto"/>
            <w:bottom w:val="none" w:sz="0" w:space="0" w:color="auto"/>
            <w:right w:val="none" w:sz="0" w:space="0" w:color="auto"/>
          </w:divBdr>
        </w:div>
        <w:div w:id="1345473488">
          <w:marLeft w:val="0"/>
          <w:marRight w:val="0"/>
          <w:marTop w:val="0"/>
          <w:marBottom w:val="0"/>
          <w:divBdr>
            <w:top w:val="none" w:sz="0" w:space="0" w:color="auto"/>
            <w:left w:val="none" w:sz="0" w:space="0" w:color="auto"/>
            <w:bottom w:val="none" w:sz="0" w:space="0" w:color="auto"/>
            <w:right w:val="none" w:sz="0" w:space="0" w:color="auto"/>
          </w:divBdr>
        </w:div>
        <w:div w:id="1345473489">
          <w:marLeft w:val="0"/>
          <w:marRight w:val="0"/>
          <w:marTop w:val="0"/>
          <w:marBottom w:val="0"/>
          <w:divBdr>
            <w:top w:val="none" w:sz="0" w:space="0" w:color="auto"/>
            <w:left w:val="none" w:sz="0" w:space="0" w:color="auto"/>
            <w:bottom w:val="none" w:sz="0" w:space="0" w:color="auto"/>
            <w:right w:val="none" w:sz="0" w:space="0" w:color="auto"/>
          </w:divBdr>
        </w:div>
        <w:div w:id="1345473490">
          <w:marLeft w:val="0"/>
          <w:marRight w:val="0"/>
          <w:marTop w:val="0"/>
          <w:marBottom w:val="0"/>
          <w:divBdr>
            <w:top w:val="none" w:sz="0" w:space="0" w:color="auto"/>
            <w:left w:val="none" w:sz="0" w:space="0" w:color="auto"/>
            <w:bottom w:val="none" w:sz="0" w:space="0" w:color="auto"/>
            <w:right w:val="none" w:sz="0" w:space="0" w:color="auto"/>
          </w:divBdr>
        </w:div>
        <w:div w:id="1345473491">
          <w:marLeft w:val="0"/>
          <w:marRight w:val="0"/>
          <w:marTop w:val="0"/>
          <w:marBottom w:val="0"/>
          <w:divBdr>
            <w:top w:val="none" w:sz="0" w:space="0" w:color="auto"/>
            <w:left w:val="none" w:sz="0" w:space="0" w:color="auto"/>
            <w:bottom w:val="none" w:sz="0" w:space="0" w:color="auto"/>
            <w:right w:val="none" w:sz="0" w:space="0" w:color="auto"/>
          </w:divBdr>
        </w:div>
        <w:div w:id="1345473492">
          <w:marLeft w:val="0"/>
          <w:marRight w:val="0"/>
          <w:marTop w:val="0"/>
          <w:marBottom w:val="0"/>
          <w:divBdr>
            <w:top w:val="none" w:sz="0" w:space="0" w:color="auto"/>
            <w:left w:val="none" w:sz="0" w:space="0" w:color="auto"/>
            <w:bottom w:val="none" w:sz="0" w:space="0" w:color="auto"/>
            <w:right w:val="none" w:sz="0" w:space="0" w:color="auto"/>
          </w:divBdr>
        </w:div>
        <w:div w:id="1345473493">
          <w:marLeft w:val="0"/>
          <w:marRight w:val="0"/>
          <w:marTop w:val="0"/>
          <w:marBottom w:val="0"/>
          <w:divBdr>
            <w:top w:val="none" w:sz="0" w:space="0" w:color="auto"/>
            <w:left w:val="none" w:sz="0" w:space="0" w:color="auto"/>
            <w:bottom w:val="none" w:sz="0" w:space="0" w:color="auto"/>
            <w:right w:val="none" w:sz="0" w:space="0" w:color="auto"/>
          </w:divBdr>
        </w:div>
        <w:div w:id="1345473494">
          <w:marLeft w:val="0"/>
          <w:marRight w:val="0"/>
          <w:marTop w:val="0"/>
          <w:marBottom w:val="0"/>
          <w:divBdr>
            <w:top w:val="none" w:sz="0" w:space="0" w:color="auto"/>
            <w:left w:val="none" w:sz="0" w:space="0" w:color="auto"/>
            <w:bottom w:val="none" w:sz="0" w:space="0" w:color="auto"/>
            <w:right w:val="none" w:sz="0" w:space="0" w:color="auto"/>
          </w:divBdr>
        </w:div>
        <w:div w:id="1345473495">
          <w:marLeft w:val="0"/>
          <w:marRight w:val="0"/>
          <w:marTop w:val="0"/>
          <w:marBottom w:val="0"/>
          <w:divBdr>
            <w:top w:val="none" w:sz="0" w:space="0" w:color="auto"/>
            <w:left w:val="none" w:sz="0" w:space="0" w:color="auto"/>
            <w:bottom w:val="none" w:sz="0" w:space="0" w:color="auto"/>
            <w:right w:val="none" w:sz="0" w:space="0" w:color="auto"/>
          </w:divBdr>
        </w:div>
        <w:div w:id="1345473496">
          <w:marLeft w:val="0"/>
          <w:marRight w:val="0"/>
          <w:marTop w:val="0"/>
          <w:marBottom w:val="0"/>
          <w:divBdr>
            <w:top w:val="none" w:sz="0" w:space="0" w:color="auto"/>
            <w:left w:val="none" w:sz="0" w:space="0" w:color="auto"/>
            <w:bottom w:val="none" w:sz="0" w:space="0" w:color="auto"/>
            <w:right w:val="none" w:sz="0" w:space="0" w:color="auto"/>
          </w:divBdr>
        </w:div>
        <w:div w:id="1345473497">
          <w:marLeft w:val="0"/>
          <w:marRight w:val="0"/>
          <w:marTop w:val="0"/>
          <w:marBottom w:val="0"/>
          <w:divBdr>
            <w:top w:val="none" w:sz="0" w:space="0" w:color="auto"/>
            <w:left w:val="none" w:sz="0" w:space="0" w:color="auto"/>
            <w:bottom w:val="none" w:sz="0" w:space="0" w:color="auto"/>
            <w:right w:val="none" w:sz="0" w:space="0" w:color="auto"/>
          </w:divBdr>
        </w:div>
        <w:div w:id="1345473498">
          <w:marLeft w:val="0"/>
          <w:marRight w:val="0"/>
          <w:marTop w:val="0"/>
          <w:marBottom w:val="0"/>
          <w:divBdr>
            <w:top w:val="none" w:sz="0" w:space="0" w:color="auto"/>
            <w:left w:val="none" w:sz="0" w:space="0" w:color="auto"/>
            <w:bottom w:val="none" w:sz="0" w:space="0" w:color="auto"/>
            <w:right w:val="none" w:sz="0" w:space="0" w:color="auto"/>
          </w:divBdr>
        </w:div>
        <w:div w:id="1345473499">
          <w:marLeft w:val="0"/>
          <w:marRight w:val="0"/>
          <w:marTop w:val="0"/>
          <w:marBottom w:val="0"/>
          <w:divBdr>
            <w:top w:val="none" w:sz="0" w:space="0" w:color="auto"/>
            <w:left w:val="none" w:sz="0" w:space="0" w:color="auto"/>
            <w:bottom w:val="none" w:sz="0" w:space="0" w:color="auto"/>
            <w:right w:val="none" w:sz="0" w:space="0" w:color="auto"/>
          </w:divBdr>
        </w:div>
        <w:div w:id="1345473500">
          <w:marLeft w:val="0"/>
          <w:marRight w:val="0"/>
          <w:marTop w:val="0"/>
          <w:marBottom w:val="0"/>
          <w:divBdr>
            <w:top w:val="none" w:sz="0" w:space="0" w:color="auto"/>
            <w:left w:val="none" w:sz="0" w:space="0" w:color="auto"/>
            <w:bottom w:val="none" w:sz="0" w:space="0" w:color="auto"/>
            <w:right w:val="none" w:sz="0" w:space="0" w:color="auto"/>
          </w:divBdr>
        </w:div>
        <w:div w:id="1345473501">
          <w:marLeft w:val="0"/>
          <w:marRight w:val="0"/>
          <w:marTop w:val="0"/>
          <w:marBottom w:val="0"/>
          <w:divBdr>
            <w:top w:val="none" w:sz="0" w:space="0" w:color="auto"/>
            <w:left w:val="none" w:sz="0" w:space="0" w:color="auto"/>
            <w:bottom w:val="none" w:sz="0" w:space="0" w:color="auto"/>
            <w:right w:val="none" w:sz="0" w:space="0" w:color="auto"/>
          </w:divBdr>
        </w:div>
        <w:div w:id="1345473502">
          <w:marLeft w:val="0"/>
          <w:marRight w:val="0"/>
          <w:marTop w:val="0"/>
          <w:marBottom w:val="0"/>
          <w:divBdr>
            <w:top w:val="none" w:sz="0" w:space="0" w:color="auto"/>
            <w:left w:val="none" w:sz="0" w:space="0" w:color="auto"/>
            <w:bottom w:val="none" w:sz="0" w:space="0" w:color="auto"/>
            <w:right w:val="none" w:sz="0" w:space="0" w:color="auto"/>
          </w:divBdr>
        </w:div>
        <w:div w:id="1345473503">
          <w:marLeft w:val="0"/>
          <w:marRight w:val="0"/>
          <w:marTop w:val="0"/>
          <w:marBottom w:val="0"/>
          <w:divBdr>
            <w:top w:val="none" w:sz="0" w:space="0" w:color="auto"/>
            <w:left w:val="none" w:sz="0" w:space="0" w:color="auto"/>
            <w:bottom w:val="none" w:sz="0" w:space="0" w:color="auto"/>
            <w:right w:val="none" w:sz="0" w:space="0" w:color="auto"/>
          </w:divBdr>
        </w:div>
        <w:div w:id="1345473504">
          <w:marLeft w:val="0"/>
          <w:marRight w:val="0"/>
          <w:marTop w:val="0"/>
          <w:marBottom w:val="0"/>
          <w:divBdr>
            <w:top w:val="none" w:sz="0" w:space="0" w:color="auto"/>
            <w:left w:val="none" w:sz="0" w:space="0" w:color="auto"/>
            <w:bottom w:val="none" w:sz="0" w:space="0" w:color="auto"/>
            <w:right w:val="none" w:sz="0" w:space="0" w:color="auto"/>
          </w:divBdr>
        </w:div>
        <w:div w:id="1345473505">
          <w:marLeft w:val="0"/>
          <w:marRight w:val="0"/>
          <w:marTop w:val="0"/>
          <w:marBottom w:val="0"/>
          <w:divBdr>
            <w:top w:val="none" w:sz="0" w:space="0" w:color="auto"/>
            <w:left w:val="none" w:sz="0" w:space="0" w:color="auto"/>
            <w:bottom w:val="none" w:sz="0" w:space="0" w:color="auto"/>
            <w:right w:val="none" w:sz="0" w:space="0" w:color="auto"/>
          </w:divBdr>
        </w:div>
        <w:div w:id="1345473506">
          <w:marLeft w:val="0"/>
          <w:marRight w:val="-118"/>
          <w:marTop w:val="0"/>
          <w:marBottom w:val="0"/>
          <w:divBdr>
            <w:top w:val="none" w:sz="0" w:space="0" w:color="auto"/>
            <w:left w:val="none" w:sz="0" w:space="0" w:color="auto"/>
            <w:bottom w:val="none" w:sz="0" w:space="0" w:color="auto"/>
            <w:right w:val="none" w:sz="0" w:space="0" w:color="auto"/>
          </w:divBdr>
        </w:div>
        <w:div w:id="1345473507">
          <w:marLeft w:val="0"/>
          <w:marRight w:val="0"/>
          <w:marTop w:val="0"/>
          <w:marBottom w:val="0"/>
          <w:divBdr>
            <w:top w:val="none" w:sz="0" w:space="0" w:color="auto"/>
            <w:left w:val="none" w:sz="0" w:space="0" w:color="auto"/>
            <w:bottom w:val="none" w:sz="0" w:space="0" w:color="auto"/>
            <w:right w:val="none" w:sz="0" w:space="0" w:color="auto"/>
          </w:divBdr>
        </w:div>
        <w:div w:id="1345473508">
          <w:marLeft w:val="0"/>
          <w:marRight w:val="0"/>
          <w:marTop w:val="0"/>
          <w:marBottom w:val="0"/>
          <w:divBdr>
            <w:top w:val="none" w:sz="0" w:space="0" w:color="auto"/>
            <w:left w:val="none" w:sz="0" w:space="0" w:color="auto"/>
            <w:bottom w:val="none" w:sz="0" w:space="0" w:color="auto"/>
            <w:right w:val="none" w:sz="0" w:space="0" w:color="auto"/>
          </w:divBdr>
        </w:div>
        <w:div w:id="1345473509">
          <w:marLeft w:val="0"/>
          <w:marRight w:val="0"/>
          <w:marTop w:val="0"/>
          <w:marBottom w:val="0"/>
          <w:divBdr>
            <w:top w:val="none" w:sz="0" w:space="0" w:color="auto"/>
            <w:left w:val="none" w:sz="0" w:space="0" w:color="auto"/>
            <w:bottom w:val="none" w:sz="0" w:space="0" w:color="auto"/>
            <w:right w:val="none" w:sz="0" w:space="0" w:color="auto"/>
          </w:divBdr>
        </w:div>
        <w:div w:id="1345473510">
          <w:marLeft w:val="0"/>
          <w:marRight w:val="0"/>
          <w:marTop w:val="0"/>
          <w:marBottom w:val="0"/>
          <w:divBdr>
            <w:top w:val="none" w:sz="0" w:space="0" w:color="auto"/>
            <w:left w:val="none" w:sz="0" w:space="0" w:color="auto"/>
            <w:bottom w:val="none" w:sz="0" w:space="0" w:color="auto"/>
            <w:right w:val="none" w:sz="0" w:space="0" w:color="auto"/>
          </w:divBdr>
        </w:div>
        <w:div w:id="1345473511">
          <w:marLeft w:val="0"/>
          <w:marRight w:val="0"/>
          <w:marTop w:val="0"/>
          <w:marBottom w:val="0"/>
          <w:divBdr>
            <w:top w:val="none" w:sz="0" w:space="0" w:color="auto"/>
            <w:left w:val="none" w:sz="0" w:space="0" w:color="auto"/>
            <w:bottom w:val="none" w:sz="0" w:space="0" w:color="auto"/>
            <w:right w:val="none" w:sz="0" w:space="0" w:color="auto"/>
          </w:divBdr>
        </w:div>
        <w:div w:id="1345473512">
          <w:marLeft w:val="0"/>
          <w:marRight w:val="0"/>
          <w:marTop w:val="0"/>
          <w:marBottom w:val="0"/>
          <w:divBdr>
            <w:top w:val="none" w:sz="0" w:space="0" w:color="auto"/>
            <w:left w:val="none" w:sz="0" w:space="0" w:color="auto"/>
            <w:bottom w:val="none" w:sz="0" w:space="0" w:color="auto"/>
            <w:right w:val="none" w:sz="0" w:space="0" w:color="auto"/>
          </w:divBdr>
        </w:div>
        <w:div w:id="1345473513">
          <w:marLeft w:val="0"/>
          <w:marRight w:val="0"/>
          <w:marTop w:val="0"/>
          <w:marBottom w:val="0"/>
          <w:divBdr>
            <w:top w:val="none" w:sz="0" w:space="0" w:color="auto"/>
            <w:left w:val="none" w:sz="0" w:space="0" w:color="auto"/>
            <w:bottom w:val="none" w:sz="0" w:space="0" w:color="auto"/>
            <w:right w:val="none" w:sz="0" w:space="0" w:color="auto"/>
          </w:divBdr>
        </w:div>
        <w:div w:id="1345473514">
          <w:marLeft w:val="0"/>
          <w:marRight w:val="0"/>
          <w:marTop w:val="0"/>
          <w:marBottom w:val="0"/>
          <w:divBdr>
            <w:top w:val="none" w:sz="0" w:space="0" w:color="auto"/>
            <w:left w:val="none" w:sz="0" w:space="0" w:color="auto"/>
            <w:bottom w:val="none" w:sz="0" w:space="0" w:color="auto"/>
            <w:right w:val="none" w:sz="0" w:space="0" w:color="auto"/>
          </w:divBdr>
        </w:div>
        <w:div w:id="1345473515">
          <w:marLeft w:val="0"/>
          <w:marRight w:val="0"/>
          <w:marTop w:val="0"/>
          <w:marBottom w:val="0"/>
          <w:divBdr>
            <w:top w:val="none" w:sz="0" w:space="0" w:color="auto"/>
            <w:left w:val="none" w:sz="0" w:space="0" w:color="auto"/>
            <w:bottom w:val="none" w:sz="0" w:space="0" w:color="auto"/>
            <w:right w:val="none" w:sz="0" w:space="0" w:color="auto"/>
          </w:divBdr>
        </w:div>
        <w:div w:id="1345473516">
          <w:marLeft w:val="0"/>
          <w:marRight w:val="0"/>
          <w:marTop w:val="0"/>
          <w:marBottom w:val="0"/>
          <w:divBdr>
            <w:top w:val="none" w:sz="0" w:space="0" w:color="auto"/>
            <w:left w:val="none" w:sz="0" w:space="0" w:color="auto"/>
            <w:bottom w:val="none" w:sz="0" w:space="0" w:color="auto"/>
            <w:right w:val="none" w:sz="0" w:space="0" w:color="auto"/>
          </w:divBdr>
        </w:div>
        <w:div w:id="1345473517">
          <w:marLeft w:val="0"/>
          <w:marRight w:val="0"/>
          <w:marTop w:val="0"/>
          <w:marBottom w:val="0"/>
          <w:divBdr>
            <w:top w:val="none" w:sz="0" w:space="0" w:color="auto"/>
            <w:left w:val="none" w:sz="0" w:space="0" w:color="auto"/>
            <w:bottom w:val="none" w:sz="0" w:space="0" w:color="auto"/>
            <w:right w:val="none" w:sz="0" w:space="0" w:color="auto"/>
          </w:divBdr>
        </w:div>
        <w:div w:id="1345473518">
          <w:marLeft w:val="0"/>
          <w:marRight w:val="0"/>
          <w:marTop w:val="0"/>
          <w:marBottom w:val="0"/>
          <w:divBdr>
            <w:top w:val="none" w:sz="0" w:space="0" w:color="auto"/>
            <w:left w:val="none" w:sz="0" w:space="0" w:color="auto"/>
            <w:bottom w:val="none" w:sz="0" w:space="0" w:color="auto"/>
            <w:right w:val="none" w:sz="0" w:space="0" w:color="auto"/>
          </w:divBdr>
        </w:div>
        <w:div w:id="1345473519">
          <w:marLeft w:val="0"/>
          <w:marRight w:val="0"/>
          <w:marTop w:val="0"/>
          <w:marBottom w:val="0"/>
          <w:divBdr>
            <w:top w:val="none" w:sz="0" w:space="0" w:color="auto"/>
            <w:left w:val="none" w:sz="0" w:space="0" w:color="auto"/>
            <w:bottom w:val="none" w:sz="0" w:space="0" w:color="auto"/>
            <w:right w:val="none" w:sz="0" w:space="0" w:color="auto"/>
          </w:divBdr>
        </w:div>
        <w:div w:id="1345473520">
          <w:marLeft w:val="0"/>
          <w:marRight w:val="0"/>
          <w:marTop w:val="0"/>
          <w:marBottom w:val="0"/>
          <w:divBdr>
            <w:top w:val="none" w:sz="0" w:space="0" w:color="auto"/>
            <w:left w:val="none" w:sz="0" w:space="0" w:color="auto"/>
            <w:bottom w:val="none" w:sz="0" w:space="0" w:color="auto"/>
            <w:right w:val="none" w:sz="0" w:space="0" w:color="auto"/>
          </w:divBdr>
        </w:div>
        <w:div w:id="1345473521">
          <w:marLeft w:val="0"/>
          <w:marRight w:val="0"/>
          <w:marTop w:val="0"/>
          <w:marBottom w:val="0"/>
          <w:divBdr>
            <w:top w:val="none" w:sz="0" w:space="0" w:color="auto"/>
            <w:left w:val="none" w:sz="0" w:space="0" w:color="auto"/>
            <w:bottom w:val="none" w:sz="0" w:space="0" w:color="auto"/>
            <w:right w:val="none" w:sz="0" w:space="0" w:color="auto"/>
          </w:divBdr>
        </w:div>
        <w:div w:id="1345473522">
          <w:marLeft w:val="0"/>
          <w:marRight w:val="0"/>
          <w:marTop w:val="0"/>
          <w:marBottom w:val="0"/>
          <w:divBdr>
            <w:top w:val="none" w:sz="0" w:space="0" w:color="auto"/>
            <w:left w:val="none" w:sz="0" w:space="0" w:color="auto"/>
            <w:bottom w:val="none" w:sz="0" w:space="0" w:color="auto"/>
            <w:right w:val="none" w:sz="0" w:space="0" w:color="auto"/>
          </w:divBdr>
        </w:div>
        <w:div w:id="1345473523">
          <w:marLeft w:val="0"/>
          <w:marRight w:val="0"/>
          <w:marTop w:val="0"/>
          <w:marBottom w:val="0"/>
          <w:divBdr>
            <w:top w:val="none" w:sz="0" w:space="0" w:color="auto"/>
            <w:left w:val="none" w:sz="0" w:space="0" w:color="auto"/>
            <w:bottom w:val="none" w:sz="0" w:space="0" w:color="auto"/>
            <w:right w:val="none" w:sz="0" w:space="0" w:color="auto"/>
          </w:divBdr>
        </w:div>
        <w:div w:id="1345473524">
          <w:marLeft w:val="0"/>
          <w:marRight w:val="0"/>
          <w:marTop w:val="0"/>
          <w:marBottom w:val="0"/>
          <w:divBdr>
            <w:top w:val="none" w:sz="0" w:space="0" w:color="auto"/>
            <w:left w:val="none" w:sz="0" w:space="0" w:color="auto"/>
            <w:bottom w:val="none" w:sz="0" w:space="0" w:color="auto"/>
            <w:right w:val="none" w:sz="0" w:space="0" w:color="auto"/>
          </w:divBdr>
        </w:div>
        <w:div w:id="1345473525">
          <w:marLeft w:val="0"/>
          <w:marRight w:val="0"/>
          <w:marTop w:val="0"/>
          <w:marBottom w:val="0"/>
          <w:divBdr>
            <w:top w:val="none" w:sz="0" w:space="0" w:color="auto"/>
            <w:left w:val="none" w:sz="0" w:space="0" w:color="auto"/>
            <w:bottom w:val="none" w:sz="0" w:space="0" w:color="auto"/>
            <w:right w:val="none" w:sz="0" w:space="0" w:color="auto"/>
          </w:divBdr>
        </w:div>
        <w:div w:id="1345473526">
          <w:marLeft w:val="0"/>
          <w:marRight w:val="0"/>
          <w:marTop w:val="0"/>
          <w:marBottom w:val="0"/>
          <w:divBdr>
            <w:top w:val="none" w:sz="0" w:space="0" w:color="auto"/>
            <w:left w:val="none" w:sz="0" w:space="0" w:color="auto"/>
            <w:bottom w:val="none" w:sz="0" w:space="0" w:color="auto"/>
            <w:right w:val="none" w:sz="0" w:space="0" w:color="auto"/>
          </w:divBdr>
        </w:div>
        <w:div w:id="1345473527">
          <w:marLeft w:val="0"/>
          <w:marRight w:val="0"/>
          <w:marTop w:val="0"/>
          <w:marBottom w:val="0"/>
          <w:divBdr>
            <w:top w:val="none" w:sz="0" w:space="0" w:color="auto"/>
            <w:left w:val="none" w:sz="0" w:space="0" w:color="auto"/>
            <w:bottom w:val="none" w:sz="0" w:space="0" w:color="auto"/>
            <w:right w:val="none" w:sz="0" w:space="0" w:color="auto"/>
          </w:divBdr>
        </w:div>
        <w:div w:id="1345473528">
          <w:marLeft w:val="0"/>
          <w:marRight w:val="0"/>
          <w:marTop w:val="0"/>
          <w:marBottom w:val="0"/>
          <w:divBdr>
            <w:top w:val="none" w:sz="0" w:space="0" w:color="auto"/>
            <w:left w:val="none" w:sz="0" w:space="0" w:color="auto"/>
            <w:bottom w:val="none" w:sz="0" w:space="0" w:color="auto"/>
            <w:right w:val="none" w:sz="0" w:space="0" w:color="auto"/>
          </w:divBdr>
        </w:div>
        <w:div w:id="1345473529">
          <w:marLeft w:val="0"/>
          <w:marRight w:val="0"/>
          <w:marTop w:val="0"/>
          <w:marBottom w:val="0"/>
          <w:divBdr>
            <w:top w:val="none" w:sz="0" w:space="0" w:color="auto"/>
            <w:left w:val="none" w:sz="0" w:space="0" w:color="auto"/>
            <w:bottom w:val="none" w:sz="0" w:space="0" w:color="auto"/>
            <w:right w:val="none" w:sz="0" w:space="0" w:color="auto"/>
          </w:divBdr>
        </w:div>
        <w:div w:id="1345473530">
          <w:marLeft w:val="0"/>
          <w:marRight w:val="0"/>
          <w:marTop w:val="0"/>
          <w:marBottom w:val="0"/>
          <w:divBdr>
            <w:top w:val="none" w:sz="0" w:space="0" w:color="auto"/>
            <w:left w:val="none" w:sz="0" w:space="0" w:color="auto"/>
            <w:bottom w:val="none" w:sz="0" w:space="0" w:color="auto"/>
            <w:right w:val="none" w:sz="0" w:space="0" w:color="auto"/>
          </w:divBdr>
        </w:div>
        <w:div w:id="1345473531">
          <w:marLeft w:val="0"/>
          <w:marRight w:val="0"/>
          <w:marTop w:val="0"/>
          <w:marBottom w:val="0"/>
          <w:divBdr>
            <w:top w:val="none" w:sz="0" w:space="0" w:color="auto"/>
            <w:left w:val="none" w:sz="0" w:space="0" w:color="auto"/>
            <w:bottom w:val="none" w:sz="0" w:space="0" w:color="auto"/>
            <w:right w:val="none" w:sz="0" w:space="0" w:color="auto"/>
          </w:divBdr>
        </w:div>
        <w:div w:id="1345473532">
          <w:marLeft w:val="0"/>
          <w:marRight w:val="0"/>
          <w:marTop w:val="0"/>
          <w:marBottom w:val="0"/>
          <w:divBdr>
            <w:top w:val="none" w:sz="0" w:space="0" w:color="auto"/>
            <w:left w:val="none" w:sz="0" w:space="0" w:color="auto"/>
            <w:bottom w:val="none" w:sz="0" w:space="0" w:color="auto"/>
            <w:right w:val="none" w:sz="0" w:space="0" w:color="auto"/>
          </w:divBdr>
        </w:div>
        <w:div w:id="1345473533">
          <w:marLeft w:val="0"/>
          <w:marRight w:val="0"/>
          <w:marTop w:val="0"/>
          <w:marBottom w:val="0"/>
          <w:divBdr>
            <w:top w:val="none" w:sz="0" w:space="0" w:color="auto"/>
            <w:left w:val="none" w:sz="0" w:space="0" w:color="auto"/>
            <w:bottom w:val="none" w:sz="0" w:space="0" w:color="auto"/>
            <w:right w:val="none" w:sz="0" w:space="0" w:color="auto"/>
          </w:divBdr>
        </w:div>
        <w:div w:id="1345473534">
          <w:marLeft w:val="0"/>
          <w:marRight w:val="-118"/>
          <w:marTop w:val="0"/>
          <w:marBottom w:val="0"/>
          <w:divBdr>
            <w:top w:val="none" w:sz="0" w:space="0" w:color="auto"/>
            <w:left w:val="none" w:sz="0" w:space="0" w:color="auto"/>
            <w:bottom w:val="none" w:sz="0" w:space="0" w:color="auto"/>
            <w:right w:val="none" w:sz="0" w:space="0" w:color="auto"/>
          </w:divBdr>
        </w:div>
        <w:div w:id="1345473535">
          <w:marLeft w:val="0"/>
          <w:marRight w:val="0"/>
          <w:marTop w:val="0"/>
          <w:marBottom w:val="0"/>
          <w:divBdr>
            <w:top w:val="none" w:sz="0" w:space="0" w:color="auto"/>
            <w:left w:val="none" w:sz="0" w:space="0" w:color="auto"/>
            <w:bottom w:val="none" w:sz="0" w:space="0" w:color="auto"/>
            <w:right w:val="none" w:sz="0" w:space="0" w:color="auto"/>
          </w:divBdr>
        </w:div>
        <w:div w:id="1345473536">
          <w:marLeft w:val="0"/>
          <w:marRight w:val="0"/>
          <w:marTop w:val="0"/>
          <w:marBottom w:val="0"/>
          <w:divBdr>
            <w:top w:val="none" w:sz="0" w:space="0" w:color="auto"/>
            <w:left w:val="none" w:sz="0" w:space="0" w:color="auto"/>
            <w:bottom w:val="none" w:sz="0" w:space="0" w:color="auto"/>
            <w:right w:val="none" w:sz="0" w:space="0" w:color="auto"/>
          </w:divBdr>
        </w:div>
        <w:div w:id="1345473537">
          <w:marLeft w:val="0"/>
          <w:marRight w:val="0"/>
          <w:marTop w:val="0"/>
          <w:marBottom w:val="0"/>
          <w:divBdr>
            <w:top w:val="none" w:sz="0" w:space="0" w:color="auto"/>
            <w:left w:val="none" w:sz="0" w:space="0" w:color="auto"/>
            <w:bottom w:val="none" w:sz="0" w:space="0" w:color="auto"/>
            <w:right w:val="none" w:sz="0" w:space="0" w:color="auto"/>
          </w:divBdr>
        </w:div>
        <w:div w:id="1345473538">
          <w:marLeft w:val="0"/>
          <w:marRight w:val="-118"/>
          <w:marTop w:val="0"/>
          <w:marBottom w:val="0"/>
          <w:divBdr>
            <w:top w:val="none" w:sz="0" w:space="0" w:color="auto"/>
            <w:left w:val="none" w:sz="0" w:space="0" w:color="auto"/>
            <w:bottom w:val="none" w:sz="0" w:space="0" w:color="auto"/>
            <w:right w:val="none" w:sz="0" w:space="0" w:color="auto"/>
          </w:divBdr>
        </w:div>
        <w:div w:id="1345473539">
          <w:marLeft w:val="0"/>
          <w:marRight w:val="0"/>
          <w:marTop w:val="0"/>
          <w:marBottom w:val="0"/>
          <w:divBdr>
            <w:top w:val="none" w:sz="0" w:space="0" w:color="auto"/>
            <w:left w:val="none" w:sz="0" w:space="0" w:color="auto"/>
            <w:bottom w:val="none" w:sz="0" w:space="0" w:color="auto"/>
            <w:right w:val="none" w:sz="0" w:space="0" w:color="auto"/>
          </w:divBdr>
        </w:div>
        <w:div w:id="1345473540">
          <w:marLeft w:val="0"/>
          <w:marRight w:val="0"/>
          <w:marTop w:val="0"/>
          <w:marBottom w:val="0"/>
          <w:divBdr>
            <w:top w:val="none" w:sz="0" w:space="0" w:color="auto"/>
            <w:left w:val="none" w:sz="0" w:space="0" w:color="auto"/>
            <w:bottom w:val="none" w:sz="0" w:space="0" w:color="auto"/>
            <w:right w:val="none" w:sz="0" w:space="0" w:color="auto"/>
          </w:divBdr>
        </w:div>
        <w:div w:id="1345473541">
          <w:marLeft w:val="0"/>
          <w:marRight w:val="0"/>
          <w:marTop w:val="0"/>
          <w:marBottom w:val="0"/>
          <w:divBdr>
            <w:top w:val="none" w:sz="0" w:space="0" w:color="auto"/>
            <w:left w:val="none" w:sz="0" w:space="0" w:color="auto"/>
            <w:bottom w:val="none" w:sz="0" w:space="0" w:color="auto"/>
            <w:right w:val="none" w:sz="0" w:space="0" w:color="auto"/>
          </w:divBdr>
        </w:div>
        <w:div w:id="1345473542">
          <w:marLeft w:val="0"/>
          <w:marRight w:val="0"/>
          <w:marTop w:val="0"/>
          <w:marBottom w:val="0"/>
          <w:divBdr>
            <w:top w:val="none" w:sz="0" w:space="0" w:color="auto"/>
            <w:left w:val="none" w:sz="0" w:space="0" w:color="auto"/>
            <w:bottom w:val="none" w:sz="0" w:space="0" w:color="auto"/>
            <w:right w:val="none" w:sz="0" w:space="0" w:color="auto"/>
          </w:divBdr>
        </w:div>
        <w:div w:id="1345473543">
          <w:marLeft w:val="0"/>
          <w:marRight w:val="0"/>
          <w:marTop w:val="0"/>
          <w:marBottom w:val="0"/>
          <w:divBdr>
            <w:top w:val="none" w:sz="0" w:space="0" w:color="auto"/>
            <w:left w:val="none" w:sz="0" w:space="0" w:color="auto"/>
            <w:bottom w:val="none" w:sz="0" w:space="0" w:color="auto"/>
            <w:right w:val="none" w:sz="0" w:space="0" w:color="auto"/>
          </w:divBdr>
        </w:div>
        <w:div w:id="1345473544">
          <w:marLeft w:val="0"/>
          <w:marRight w:val="0"/>
          <w:marTop w:val="0"/>
          <w:marBottom w:val="0"/>
          <w:divBdr>
            <w:top w:val="none" w:sz="0" w:space="0" w:color="auto"/>
            <w:left w:val="none" w:sz="0" w:space="0" w:color="auto"/>
            <w:bottom w:val="none" w:sz="0" w:space="0" w:color="auto"/>
            <w:right w:val="none" w:sz="0" w:space="0" w:color="auto"/>
          </w:divBdr>
        </w:div>
        <w:div w:id="1345473545">
          <w:marLeft w:val="0"/>
          <w:marRight w:val="0"/>
          <w:marTop w:val="0"/>
          <w:marBottom w:val="0"/>
          <w:divBdr>
            <w:top w:val="none" w:sz="0" w:space="0" w:color="auto"/>
            <w:left w:val="none" w:sz="0" w:space="0" w:color="auto"/>
            <w:bottom w:val="none" w:sz="0" w:space="0" w:color="auto"/>
            <w:right w:val="none" w:sz="0" w:space="0" w:color="auto"/>
          </w:divBdr>
        </w:div>
        <w:div w:id="1345473546">
          <w:marLeft w:val="0"/>
          <w:marRight w:val="0"/>
          <w:marTop w:val="0"/>
          <w:marBottom w:val="0"/>
          <w:divBdr>
            <w:top w:val="none" w:sz="0" w:space="0" w:color="auto"/>
            <w:left w:val="none" w:sz="0" w:space="0" w:color="auto"/>
            <w:bottom w:val="none" w:sz="0" w:space="0" w:color="auto"/>
            <w:right w:val="none" w:sz="0" w:space="0" w:color="auto"/>
          </w:divBdr>
        </w:div>
        <w:div w:id="1345473547">
          <w:marLeft w:val="0"/>
          <w:marRight w:val="0"/>
          <w:marTop w:val="0"/>
          <w:marBottom w:val="0"/>
          <w:divBdr>
            <w:top w:val="none" w:sz="0" w:space="0" w:color="auto"/>
            <w:left w:val="none" w:sz="0" w:space="0" w:color="auto"/>
            <w:bottom w:val="none" w:sz="0" w:space="0" w:color="auto"/>
            <w:right w:val="none" w:sz="0" w:space="0" w:color="auto"/>
          </w:divBdr>
        </w:div>
        <w:div w:id="1345473548">
          <w:marLeft w:val="0"/>
          <w:marRight w:val="0"/>
          <w:marTop w:val="0"/>
          <w:marBottom w:val="0"/>
          <w:divBdr>
            <w:top w:val="none" w:sz="0" w:space="0" w:color="auto"/>
            <w:left w:val="none" w:sz="0" w:space="0" w:color="auto"/>
            <w:bottom w:val="none" w:sz="0" w:space="0" w:color="auto"/>
            <w:right w:val="none" w:sz="0" w:space="0" w:color="auto"/>
          </w:divBdr>
        </w:div>
        <w:div w:id="1345473549">
          <w:marLeft w:val="0"/>
          <w:marRight w:val="0"/>
          <w:marTop w:val="0"/>
          <w:marBottom w:val="0"/>
          <w:divBdr>
            <w:top w:val="none" w:sz="0" w:space="0" w:color="auto"/>
            <w:left w:val="none" w:sz="0" w:space="0" w:color="auto"/>
            <w:bottom w:val="none" w:sz="0" w:space="0" w:color="auto"/>
            <w:right w:val="none" w:sz="0" w:space="0" w:color="auto"/>
          </w:divBdr>
        </w:div>
        <w:div w:id="1345473550">
          <w:marLeft w:val="0"/>
          <w:marRight w:val="0"/>
          <w:marTop w:val="0"/>
          <w:marBottom w:val="0"/>
          <w:divBdr>
            <w:top w:val="none" w:sz="0" w:space="0" w:color="auto"/>
            <w:left w:val="none" w:sz="0" w:space="0" w:color="auto"/>
            <w:bottom w:val="none" w:sz="0" w:space="0" w:color="auto"/>
            <w:right w:val="none" w:sz="0" w:space="0" w:color="auto"/>
          </w:divBdr>
        </w:div>
        <w:div w:id="1345473551">
          <w:marLeft w:val="0"/>
          <w:marRight w:val="0"/>
          <w:marTop w:val="0"/>
          <w:marBottom w:val="0"/>
          <w:divBdr>
            <w:top w:val="none" w:sz="0" w:space="0" w:color="auto"/>
            <w:left w:val="none" w:sz="0" w:space="0" w:color="auto"/>
            <w:bottom w:val="none" w:sz="0" w:space="0" w:color="auto"/>
            <w:right w:val="none" w:sz="0" w:space="0" w:color="auto"/>
          </w:divBdr>
        </w:div>
        <w:div w:id="1345473552">
          <w:marLeft w:val="0"/>
          <w:marRight w:val="0"/>
          <w:marTop w:val="0"/>
          <w:marBottom w:val="0"/>
          <w:divBdr>
            <w:top w:val="none" w:sz="0" w:space="0" w:color="auto"/>
            <w:left w:val="none" w:sz="0" w:space="0" w:color="auto"/>
            <w:bottom w:val="none" w:sz="0" w:space="0" w:color="auto"/>
            <w:right w:val="none" w:sz="0" w:space="0" w:color="auto"/>
          </w:divBdr>
        </w:div>
        <w:div w:id="1345473553">
          <w:marLeft w:val="0"/>
          <w:marRight w:val="0"/>
          <w:marTop w:val="0"/>
          <w:marBottom w:val="0"/>
          <w:divBdr>
            <w:top w:val="none" w:sz="0" w:space="0" w:color="auto"/>
            <w:left w:val="none" w:sz="0" w:space="0" w:color="auto"/>
            <w:bottom w:val="none" w:sz="0" w:space="0" w:color="auto"/>
            <w:right w:val="none" w:sz="0" w:space="0" w:color="auto"/>
          </w:divBdr>
        </w:div>
        <w:div w:id="1345473554">
          <w:marLeft w:val="0"/>
          <w:marRight w:val="0"/>
          <w:marTop w:val="0"/>
          <w:marBottom w:val="0"/>
          <w:divBdr>
            <w:top w:val="none" w:sz="0" w:space="0" w:color="auto"/>
            <w:left w:val="none" w:sz="0" w:space="0" w:color="auto"/>
            <w:bottom w:val="none" w:sz="0" w:space="0" w:color="auto"/>
            <w:right w:val="none" w:sz="0" w:space="0" w:color="auto"/>
          </w:divBdr>
        </w:div>
        <w:div w:id="1345473555">
          <w:marLeft w:val="0"/>
          <w:marRight w:val="0"/>
          <w:marTop w:val="0"/>
          <w:marBottom w:val="0"/>
          <w:divBdr>
            <w:top w:val="none" w:sz="0" w:space="0" w:color="auto"/>
            <w:left w:val="none" w:sz="0" w:space="0" w:color="auto"/>
            <w:bottom w:val="none" w:sz="0" w:space="0" w:color="auto"/>
            <w:right w:val="none" w:sz="0" w:space="0" w:color="auto"/>
          </w:divBdr>
        </w:div>
        <w:div w:id="1345473556">
          <w:marLeft w:val="0"/>
          <w:marRight w:val="-118"/>
          <w:marTop w:val="0"/>
          <w:marBottom w:val="0"/>
          <w:divBdr>
            <w:top w:val="none" w:sz="0" w:space="0" w:color="auto"/>
            <w:left w:val="none" w:sz="0" w:space="0" w:color="auto"/>
            <w:bottom w:val="none" w:sz="0" w:space="0" w:color="auto"/>
            <w:right w:val="none" w:sz="0" w:space="0" w:color="auto"/>
          </w:divBdr>
        </w:div>
        <w:div w:id="1345473557">
          <w:marLeft w:val="0"/>
          <w:marRight w:val="0"/>
          <w:marTop w:val="0"/>
          <w:marBottom w:val="0"/>
          <w:divBdr>
            <w:top w:val="none" w:sz="0" w:space="0" w:color="auto"/>
            <w:left w:val="none" w:sz="0" w:space="0" w:color="auto"/>
            <w:bottom w:val="none" w:sz="0" w:space="0" w:color="auto"/>
            <w:right w:val="none" w:sz="0" w:space="0" w:color="auto"/>
          </w:divBdr>
        </w:div>
        <w:div w:id="1345473558">
          <w:marLeft w:val="0"/>
          <w:marRight w:val="0"/>
          <w:marTop w:val="0"/>
          <w:marBottom w:val="0"/>
          <w:divBdr>
            <w:top w:val="none" w:sz="0" w:space="0" w:color="auto"/>
            <w:left w:val="none" w:sz="0" w:space="0" w:color="auto"/>
            <w:bottom w:val="none" w:sz="0" w:space="0" w:color="auto"/>
            <w:right w:val="none" w:sz="0" w:space="0" w:color="auto"/>
          </w:divBdr>
        </w:div>
        <w:div w:id="1345473559">
          <w:marLeft w:val="0"/>
          <w:marRight w:val="0"/>
          <w:marTop w:val="0"/>
          <w:marBottom w:val="0"/>
          <w:divBdr>
            <w:top w:val="none" w:sz="0" w:space="0" w:color="auto"/>
            <w:left w:val="none" w:sz="0" w:space="0" w:color="auto"/>
            <w:bottom w:val="none" w:sz="0" w:space="0" w:color="auto"/>
            <w:right w:val="none" w:sz="0" w:space="0" w:color="auto"/>
          </w:divBdr>
        </w:div>
        <w:div w:id="1345473560">
          <w:marLeft w:val="0"/>
          <w:marRight w:val="0"/>
          <w:marTop w:val="0"/>
          <w:marBottom w:val="0"/>
          <w:divBdr>
            <w:top w:val="none" w:sz="0" w:space="0" w:color="auto"/>
            <w:left w:val="none" w:sz="0" w:space="0" w:color="auto"/>
            <w:bottom w:val="none" w:sz="0" w:space="0" w:color="auto"/>
            <w:right w:val="none" w:sz="0" w:space="0" w:color="auto"/>
          </w:divBdr>
        </w:div>
        <w:div w:id="1345473561">
          <w:marLeft w:val="0"/>
          <w:marRight w:val="0"/>
          <w:marTop w:val="0"/>
          <w:marBottom w:val="0"/>
          <w:divBdr>
            <w:top w:val="none" w:sz="0" w:space="0" w:color="auto"/>
            <w:left w:val="none" w:sz="0" w:space="0" w:color="auto"/>
            <w:bottom w:val="none" w:sz="0" w:space="0" w:color="auto"/>
            <w:right w:val="none" w:sz="0" w:space="0" w:color="auto"/>
          </w:divBdr>
        </w:div>
        <w:div w:id="1345473562">
          <w:marLeft w:val="0"/>
          <w:marRight w:val="0"/>
          <w:marTop w:val="0"/>
          <w:marBottom w:val="0"/>
          <w:divBdr>
            <w:top w:val="none" w:sz="0" w:space="0" w:color="auto"/>
            <w:left w:val="none" w:sz="0" w:space="0" w:color="auto"/>
            <w:bottom w:val="none" w:sz="0" w:space="0" w:color="auto"/>
            <w:right w:val="none" w:sz="0" w:space="0" w:color="auto"/>
          </w:divBdr>
        </w:div>
        <w:div w:id="1345473563">
          <w:marLeft w:val="0"/>
          <w:marRight w:val="0"/>
          <w:marTop w:val="0"/>
          <w:marBottom w:val="0"/>
          <w:divBdr>
            <w:top w:val="none" w:sz="0" w:space="0" w:color="auto"/>
            <w:left w:val="none" w:sz="0" w:space="0" w:color="auto"/>
            <w:bottom w:val="none" w:sz="0" w:space="0" w:color="auto"/>
            <w:right w:val="none" w:sz="0" w:space="0" w:color="auto"/>
          </w:divBdr>
        </w:div>
        <w:div w:id="1345473564">
          <w:marLeft w:val="0"/>
          <w:marRight w:val="0"/>
          <w:marTop w:val="0"/>
          <w:marBottom w:val="0"/>
          <w:divBdr>
            <w:top w:val="none" w:sz="0" w:space="0" w:color="auto"/>
            <w:left w:val="none" w:sz="0" w:space="0" w:color="auto"/>
            <w:bottom w:val="none" w:sz="0" w:space="0" w:color="auto"/>
            <w:right w:val="none" w:sz="0" w:space="0" w:color="auto"/>
          </w:divBdr>
        </w:div>
        <w:div w:id="1345473565">
          <w:marLeft w:val="0"/>
          <w:marRight w:val="0"/>
          <w:marTop w:val="0"/>
          <w:marBottom w:val="0"/>
          <w:divBdr>
            <w:top w:val="none" w:sz="0" w:space="0" w:color="auto"/>
            <w:left w:val="none" w:sz="0" w:space="0" w:color="auto"/>
            <w:bottom w:val="none" w:sz="0" w:space="0" w:color="auto"/>
            <w:right w:val="none" w:sz="0" w:space="0" w:color="auto"/>
          </w:divBdr>
        </w:div>
        <w:div w:id="1345473566">
          <w:marLeft w:val="0"/>
          <w:marRight w:val="0"/>
          <w:marTop w:val="0"/>
          <w:marBottom w:val="0"/>
          <w:divBdr>
            <w:top w:val="none" w:sz="0" w:space="0" w:color="auto"/>
            <w:left w:val="none" w:sz="0" w:space="0" w:color="auto"/>
            <w:bottom w:val="none" w:sz="0" w:space="0" w:color="auto"/>
            <w:right w:val="none" w:sz="0" w:space="0" w:color="auto"/>
          </w:divBdr>
        </w:div>
        <w:div w:id="1345473567">
          <w:marLeft w:val="0"/>
          <w:marRight w:val="0"/>
          <w:marTop w:val="0"/>
          <w:marBottom w:val="0"/>
          <w:divBdr>
            <w:top w:val="none" w:sz="0" w:space="0" w:color="auto"/>
            <w:left w:val="none" w:sz="0" w:space="0" w:color="auto"/>
            <w:bottom w:val="none" w:sz="0" w:space="0" w:color="auto"/>
            <w:right w:val="none" w:sz="0" w:space="0" w:color="auto"/>
          </w:divBdr>
        </w:div>
        <w:div w:id="1345473568">
          <w:marLeft w:val="0"/>
          <w:marRight w:val="0"/>
          <w:marTop w:val="0"/>
          <w:marBottom w:val="0"/>
          <w:divBdr>
            <w:top w:val="none" w:sz="0" w:space="0" w:color="auto"/>
            <w:left w:val="none" w:sz="0" w:space="0" w:color="auto"/>
            <w:bottom w:val="none" w:sz="0" w:space="0" w:color="auto"/>
            <w:right w:val="none" w:sz="0" w:space="0" w:color="auto"/>
          </w:divBdr>
        </w:div>
        <w:div w:id="1345473569">
          <w:marLeft w:val="0"/>
          <w:marRight w:val="0"/>
          <w:marTop w:val="0"/>
          <w:marBottom w:val="0"/>
          <w:divBdr>
            <w:top w:val="none" w:sz="0" w:space="0" w:color="auto"/>
            <w:left w:val="none" w:sz="0" w:space="0" w:color="auto"/>
            <w:bottom w:val="none" w:sz="0" w:space="0" w:color="auto"/>
            <w:right w:val="none" w:sz="0" w:space="0" w:color="auto"/>
          </w:divBdr>
        </w:div>
        <w:div w:id="1345473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yjszsgl.csu.edu.cn/ksxt/"/>
  <Relationship Id="rId9" Type="http://schemas.openxmlformats.org/officeDocument/2006/relationships/hyperlink" TargetMode="External" Target="http://gra.its.csu.edu.cn/yjsy/pygl/wjtzxq5663_1_5.html&#65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B0E7-7CD5-44A5-B7E4-54CEEC9B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6315</Words>
  <Characters>883</Characters>
  <Application>Microsoft Office Word</Application>
  <DocSecurity>0</DocSecurity>
  <Lines>7</Lines>
  <Paragraphs>14</Paragraphs>
  <ScaleCrop>false</ScaleCrop>
  <Company>csu</Company>
  <LinksUpToDate>false</LinksUpToDate>
  <CharactersWithSpaces>7184</CharactersWithSpaces>
  <SharedDoc>false</SharedDoc>
  <HLinks>
    <vt:vector size="18" baseType="variant">
      <vt:variant>
        <vt:i4>-12976120</vt:i4>
      </vt:variant>
      <vt:variant>
        <vt:i4>6</vt:i4>
      </vt:variant>
      <vt:variant>
        <vt:i4>0</vt:i4>
      </vt:variant>
      <vt:variant>
        <vt:i4>5</vt:i4>
      </vt:variant>
      <vt:variant>
        <vt:lpwstr>http://gra.its.csu.edu.cn/yjsy/pygl/wjtzxq5663_1_5.html）</vt:lpwstr>
      </vt:variant>
      <vt:variant>
        <vt:lpwstr/>
      </vt:variant>
      <vt:variant>
        <vt:i4>7536698</vt:i4>
      </vt:variant>
      <vt:variant>
        <vt:i4>3</vt:i4>
      </vt:variant>
      <vt:variant>
        <vt:i4>0</vt:i4>
      </vt:variant>
      <vt:variant>
        <vt:i4>5</vt:i4>
      </vt:variant>
      <vt:variant>
        <vt:lpwstr>http://yjszsgl.csu.edu.cn/ksxt/</vt:lpwstr>
      </vt:variant>
      <vt:variant>
        <vt:lpwstr/>
      </vt:variant>
      <vt:variant>
        <vt:i4>-553813091</vt:i4>
      </vt:variant>
      <vt:variant>
        <vt:i4>0</vt:i4>
      </vt:variant>
      <vt:variant>
        <vt:i4>0</vt:i4>
      </vt:variant>
      <vt:variant>
        <vt:i4>5</vt:i4>
      </vt:variant>
      <vt:variant>
        <vt:lpwstr>mailto:邮箱为1823163553@qq.com</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2017-03-02T00:07:00Z</dcterms:created>
  <dc:creator>鲍勇峰</dc:creator>
  <lastModifiedBy>dreamsummit</lastModifiedBy>
  <lastPrinted>2017-03-02T00:07:00Z</lastPrinted>
  <dcterms:modified xsi:type="dcterms:W3CDTF">2017-03-06T03:12:00Z</dcterms:modified>
  <revision>27</revision>
  <dc:title>中南大学2016年硕士生招生复试与录取有关工作的通知</dc:title>
</coreProperties>
</file>