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both"/>
        <w:rPr>
          <w:rFonts w:hint="eastAsia"/>
          <w:b/>
          <w:bCs/>
          <w:sz w:val="52"/>
        </w:rPr>
      </w:pPr>
    </w:p>
    <w:p>
      <w:pPr>
        <w:spacing w:after="312" w:afterLines="100" w:line="360" w:lineRule="auto"/>
        <w:ind w:firstLine="224" w:firstLineChars="40"/>
        <w:jc w:val="center"/>
        <w:rPr>
          <w:rFonts w:ascii="华文中宋" w:hAnsi="华文中宋" w:eastAsia="华文中宋"/>
          <w:b/>
          <w:sz w:val="56"/>
          <w:szCs w:val="44"/>
        </w:rPr>
      </w:pPr>
      <w:r>
        <w:rPr>
          <w:rFonts w:hint="eastAsia" w:ascii="华文中宋" w:hAnsi="华文中宋" w:eastAsia="华文中宋"/>
          <w:b/>
          <w:sz w:val="56"/>
          <w:szCs w:val="44"/>
        </w:rPr>
        <w:t>中南大学</w:t>
      </w:r>
    </w:p>
    <w:p>
      <w:pPr>
        <w:spacing w:after="312" w:afterLines="100" w:line="360" w:lineRule="auto"/>
        <w:ind w:firstLine="224" w:firstLineChars="40"/>
        <w:jc w:val="center"/>
        <w:rPr>
          <w:rFonts w:ascii="华文中宋" w:hAnsi="华文中宋" w:eastAsia="华文中宋"/>
          <w:b/>
          <w:sz w:val="56"/>
          <w:szCs w:val="44"/>
        </w:rPr>
      </w:pPr>
      <w:r>
        <w:rPr>
          <w:rFonts w:hint="eastAsia" w:ascii="华文中宋" w:hAnsi="华文中宋" w:eastAsia="华文中宋"/>
          <w:b/>
          <w:sz w:val="56"/>
          <w:szCs w:val="44"/>
        </w:rPr>
        <w:t>研究生特色人才培养项目年度</w:t>
      </w:r>
    </w:p>
    <w:p>
      <w:pPr>
        <w:spacing w:after="312" w:afterLines="100" w:line="360" w:lineRule="auto"/>
        <w:ind w:firstLine="224" w:firstLineChars="40"/>
        <w:jc w:val="center"/>
        <w:rPr>
          <w:rFonts w:hint="eastAsia" w:ascii="华文中宋" w:hAnsi="华文中宋" w:eastAsia="华文中宋"/>
          <w:b/>
          <w:bCs/>
          <w:spacing w:val="30"/>
          <w:sz w:val="72"/>
          <w:szCs w:val="44"/>
        </w:rPr>
      </w:pPr>
      <w:r>
        <w:rPr>
          <w:rFonts w:hint="eastAsia" w:ascii="华文中宋" w:hAnsi="华文中宋" w:eastAsia="华文中宋"/>
          <w:b/>
          <w:sz w:val="56"/>
          <w:szCs w:val="44"/>
        </w:rPr>
        <w:t>总结报告</w:t>
      </w:r>
    </w:p>
    <w:p>
      <w:pPr>
        <w:spacing w:line="360" w:lineRule="auto"/>
        <w:ind w:firstLine="0" w:firstLineChars="0"/>
        <w:jc w:val="center"/>
        <w:rPr>
          <w:rFonts w:hint="eastAsia"/>
          <w:sz w:val="32"/>
          <w:szCs w:val="32"/>
        </w:rPr>
      </w:pPr>
      <w:r>
        <w:rPr>
          <w:rFonts w:hint="eastAsia" w:ascii="华文中宋" w:hAnsi="华文中宋" w:eastAsia="华文中宋"/>
          <w:b/>
          <w:sz w:val="44"/>
          <w:szCs w:val="44"/>
        </w:rPr>
        <w:t>（2018</w:t>
      </w:r>
      <w:r>
        <w:rPr>
          <w:rFonts w:hint="eastAsia" w:ascii="华文中宋" w:hAnsi="华文中宋" w:eastAsia="华文中宋"/>
          <w:b/>
          <w:sz w:val="44"/>
          <w:szCs w:val="44"/>
          <w:lang w:val="en-US" w:eastAsia="zh-CN"/>
        </w:rPr>
        <w:t>~2019</w:t>
      </w:r>
      <w:r>
        <w:rPr>
          <w:rFonts w:hint="eastAsia" w:ascii="华文中宋" w:hAnsi="华文中宋" w:eastAsia="华文中宋"/>
          <w:b/>
          <w:sz w:val="44"/>
          <w:szCs w:val="44"/>
        </w:rPr>
        <w:t>年度）</w:t>
      </w:r>
    </w:p>
    <w:p>
      <w:pPr>
        <w:spacing w:line="500" w:lineRule="exact"/>
        <w:ind w:firstLine="0" w:firstLineChars="0"/>
        <w:rPr>
          <w:rFonts w:hint="eastAsia"/>
          <w:sz w:val="32"/>
          <w:szCs w:val="32"/>
        </w:rPr>
      </w:pPr>
    </w:p>
    <w:p>
      <w:pPr>
        <w:spacing w:line="500" w:lineRule="exact"/>
        <w:ind w:firstLine="0" w:firstLineChars="0"/>
        <w:rPr>
          <w:rFonts w:hint="eastAsia"/>
          <w:sz w:val="32"/>
          <w:szCs w:val="32"/>
        </w:rPr>
      </w:pPr>
    </w:p>
    <w:p>
      <w:pPr>
        <w:spacing w:line="600" w:lineRule="auto"/>
        <w:ind w:firstLine="1232" w:firstLineChars="385"/>
        <w:rPr>
          <w:rFonts w:hint="default" w:ascii="仿宋" w:hAnsi="仿宋" w:eastAsia="仿宋"/>
          <w:sz w:val="32"/>
          <w:szCs w:val="32"/>
          <w:u w:val="single"/>
          <w:lang w:val="en-US" w:eastAsia="zh-CN"/>
        </w:rPr>
      </w:pPr>
      <w:r>
        <w:rPr>
          <w:rFonts w:hint="eastAsia" w:ascii="仿宋" w:hAnsi="仿宋" w:eastAsia="仿宋"/>
          <w:sz w:val="32"/>
          <w:szCs w:val="32"/>
        </w:rPr>
        <w:t>一级学科：</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p>
    <w:p>
      <w:pPr>
        <w:spacing w:line="600" w:lineRule="auto"/>
        <w:ind w:firstLine="1232" w:firstLineChars="385"/>
        <w:rPr>
          <w:rFonts w:hint="default" w:ascii="仿宋" w:hAnsi="仿宋" w:eastAsia="仿宋"/>
          <w:sz w:val="32"/>
          <w:szCs w:val="32"/>
          <w:u w:val="single"/>
          <w:lang w:val="en-US" w:eastAsia="zh-CN"/>
        </w:rPr>
      </w:pPr>
      <w:r>
        <w:rPr>
          <w:rFonts w:ascii="仿宋" w:hAnsi="仿宋" w:eastAsia="仿宋"/>
          <w:sz w:val="32"/>
          <w:szCs w:val="32"/>
        </w:rPr>
        <w:t>实施单位</w:t>
      </w:r>
      <w:r>
        <w:rPr>
          <w:rFonts w:hint="eastAsia" w:ascii="仿宋" w:hAnsi="仿宋" w:eastAsia="仿宋"/>
          <w:sz w:val="32"/>
          <w:szCs w:val="32"/>
        </w:rPr>
        <w:t>（盖章）：</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p>
    <w:p>
      <w:pPr>
        <w:spacing w:line="600" w:lineRule="auto"/>
        <w:ind w:firstLine="1232" w:firstLineChars="385"/>
        <w:rPr>
          <w:rFonts w:hint="default" w:ascii="仿宋" w:hAnsi="仿宋" w:eastAsia="仿宋"/>
          <w:sz w:val="32"/>
          <w:szCs w:val="32"/>
          <w:u w:val="single"/>
          <w:lang w:val="en-US" w:eastAsia="zh-CN"/>
        </w:rPr>
      </w:pPr>
      <w:r>
        <w:rPr>
          <w:rFonts w:hint="eastAsia" w:ascii="仿宋" w:hAnsi="仿宋" w:eastAsia="仿宋"/>
          <w:sz w:val="32"/>
          <w:szCs w:val="32"/>
          <w:u w:val="none"/>
          <w:lang w:eastAsia="zh-CN"/>
        </w:rPr>
        <w:t>项目名称：</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p>
    <w:p>
      <w:pPr>
        <w:spacing w:line="600" w:lineRule="auto"/>
        <w:ind w:firstLine="1232" w:firstLineChars="385"/>
        <w:rPr>
          <w:rFonts w:hint="eastAsia" w:ascii="仿宋" w:hAnsi="仿宋" w:eastAsia="仿宋"/>
          <w:sz w:val="32"/>
          <w:szCs w:val="32"/>
          <w:u w:val="single"/>
        </w:rPr>
      </w:pPr>
      <w:r>
        <w:rPr>
          <w:rFonts w:hint="eastAsia" w:ascii="仿宋" w:hAnsi="仿宋" w:eastAsia="仿宋"/>
          <w:sz w:val="32"/>
          <w:szCs w:val="32"/>
        </w:rPr>
        <w:t>负</w:t>
      </w:r>
      <w:r>
        <w:rPr>
          <w:rFonts w:hint="eastAsia" w:ascii="仿宋" w:hAnsi="仿宋" w:eastAsia="仿宋"/>
          <w:sz w:val="32"/>
          <w:szCs w:val="32"/>
          <w:lang w:val="en-US" w:eastAsia="zh-CN"/>
        </w:rPr>
        <w:t xml:space="preserve"> </w:t>
      </w:r>
      <w:r>
        <w:rPr>
          <w:rFonts w:hint="eastAsia" w:ascii="仿宋" w:hAnsi="仿宋" w:eastAsia="仿宋"/>
          <w:sz w:val="32"/>
          <w:szCs w:val="32"/>
        </w:rPr>
        <w:t>责</w:t>
      </w:r>
      <w:r>
        <w:rPr>
          <w:rFonts w:hint="eastAsia" w:ascii="仿宋" w:hAnsi="仿宋" w:eastAsia="仿宋"/>
          <w:sz w:val="32"/>
          <w:szCs w:val="32"/>
          <w:lang w:val="en-US" w:eastAsia="zh-CN"/>
        </w:rPr>
        <w:t xml:space="preserve"> </w:t>
      </w:r>
      <w:r>
        <w:rPr>
          <w:rFonts w:hint="eastAsia" w:ascii="仿宋" w:hAnsi="仿宋" w:eastAsia="仿宋"/>
          <w:sz w:val="32"/>
          <w:szCs w:val="32"/>
        </w:rPr>
        <w:t>人：</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p>
    <w:p>
      <w:pPr>
        <w:spacing w:line="600" w:lineRule="auto"/>
        <w:ind w:firstLine="1232" w:firstLineChars="385"/>
        <w:rPr>
          <w:rFonts w:hint="eastAsia" w:ascii="仿宋" w:hAnsi="仿宋" w:eastAsia="仿宋"/>
          <w:sz w:val="32"/>
          <w:szCs w:val="32"/>
          <w:u w:val="single"/>
          <w:lang w:eastAsia="zh-CN"/>
        </w:rPr>
      </w:pPr>
      <w:r>
        <w:rPr>
          <w:rFonts w:hint="eastAsia" w:ascii="仿宋" w:hAnsi="仿宋" w:eastAsia="仿宋"/>
          <w:sz w:val="32"/>
          <w:szCs w:val="32"/>
          <w:u w:val="none"/>
          <w:lang w:eastAsia="zh-CN"/>
        </w:rPr>
        <w:t>联系电话：</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p>
    <w:p>
      <w:pPr>
        <w:spacing w:line="600" w:lineRule="auto"/>
        <w:ind w:firstLine="1232" w:firstLineChars="385"/>
        <w:rPr>
          <w:sz w:val="32"/>
          <w:szCs w:val="32"/>
        </w:rPr>
      </w:pPr>
    </w:p>
    <w:p>
      <w:pPr>
        <w:spacing w:line="500" w:lineRule="exact"/>
        <w:ind w:firstLine="1232" w:firstLineChars="385"/>
        <w:rPr>
          <w:sz w:val="32"/>
          <w:szCs w:val="32"/>
        </w:rPr>
      </w:pPr>
    </w:p>
    <w:p>
      <w:pPr>
        <w:spacing w:line="500" w:lineRule="exact"/>
        <w:ind w:firstLine="1232" w:firstLineChars="385"/>
        <w:rPr>
          <w:rFonts w:hint="eastAsia"/>
          <w:sz w:val="32"/>
          <w:szCs w:val="32"/>
        </w:rPr>
      </w:pPr>
    </w:p>
    <w:p>
      <w:pPr>
        <w:spacing w:before="312" w:beforeLines="100"/>
        <w:ind w:firstLine="560"/>
        <w:jc w:val="center"/>
        <w:rPr>
          <w:rFonts w:ascii="黑体" w:hAnsi="黑体" w:eastAsia="黑体"/>
          <w:bCs/>
          <w:sz w:val="28"/>
          <w:szCs w:val="28"/>
        </w:rPr>
      </w:pPr>
      <w:r>
        <w:rPr>
          <w:rFonts w:hint="eastAsia" w:ascii="黑体" w:hAnsi="黑体" w:eastAsia="黑体"/>
          <w:bCs/>
          <w:sz w:val="28"/>
          <w:szCs w:val="28"/>
        </w:rPr>
        <w:t>研究生院制</w:t>
      </w:r>
    </w:p>
    <w:p>
      <w:pPr>
        <w:ind w:firstLine="560"/>
        <w:jc w:val="center"/>
        <w:rPr>
          <w:rFonts w:ascii="黑体" w:hAnsi="黑体" w:eastAsia="黑体"/>
          <w:sz w:val="28"/>
        </w:rPr>
      </w:pPr>
      <w:bookmarkStart w:id="0" w:name="_GoBack"/>
      <w:bookmarkEnd w:id="0"/>
    </w:p>
    <w:p>
      <w:pPr>
        <w:spacing w:line="360" w:lineRule="auto"/>
        <w:ind w:firstLine="0" w:firstLineChars="0"/>
        <w:jc w:val="center"/>
        <w:rPr>
          <w:rFonts w:hint="eastAsia" w:ascii="华文中宋" w:hAnsi="华文中宋" w:eastAsia="华文中宋"/>
          <w:b/>
          <w:sz w:val="44"/>
          <w:szCs w:val="44"/>
        </w:rPr>
      </w:pPr>
      <w:r>
        <w:rPr>
          <w:rFonts w:ascii="华文中宋" w:hAnsi="华文中宋" w:eastAsia="华文中宋"/>
          <w:b/>
          <w:sz w:val="44"/>
          <w:szCs w:val="44"/>
        </w:rPr>
        <w:t>总结报告提纲</w:t>
      </w:r>
    </w:p>
    <w:p>
      <w:pPr>
        <w:adjustRightInd w:val="0"/>
        <w:snapToGrid w:val="0"/>
        <w:spacing w:before="156" w:beforeLines="50" w:line="360" w:lineRule="auto"/>
        <w:ind w:right="-693" w:rightChars="-330" w:firstLine="560"/>
        <w:rPr>
          <w:rFonts w:ascii="黑体" w:hAnsi="黑体" w:eastAsia="黑体"/>
          <w:bCs/>
          <w:sz w:val="28"/>
        </w:rPr>
      </w:pPr>
      <w:r>
        <w:rPr>
          <w:rFonts w:hint="eastAsia" w:ascii="黑体" w:hAnsi="黑体" w:eastAsia="黑体"/>
          <w:bCs/>
          <w:sz w:val="28"/>
        </w:rPr>
        <w:t>为总结推进学校特色人才培养项目工作，请结合2018年确定的研究生特色人才培养项目目标及本单位实际，认真做好2018</w:t>
      </w:r>
      <w:r>
        <w:rPr>
          <w:rFonts w:hint="eastAsia" w:ascii="黑体" w:hAnsi="黑体" w:eastAsia="黑体"/>
          <w:bCs/>
          <w:sz w:val="28"/>
          <w:lang w:val="en-US" w:eastAsia="zh-CN"/>
        </w:rPr>
        <w:t>~2019年度</w:t>
      </w:r>
      <w:r>
        <w:rPr>
          <w:rFonts w:hint="eastAsia" w:ascii="黑体" w:hAnsi="黑体" w:eastAsia="黑体"/>
          <w:bCs/>
          <w:sz w:val="28"/>
        </w:rPr>
        <w:t>研究生特色人才培养项目工作总结，着重反映本单位在推进研究生特色人才培养项目工作中的标志性成果、重点难点、典型事例和主要做法。同时，围绕学校改革发展任务明确2019</w:t>
      </w:r>
      <w:r>
        <w:rPr>
          <w:rFonts w:hint="eastAsia" w:ascii="黑体" w:hAnsi="黑体" w:eastAsia="黑体"/>
          <w:bCs/>
          <w:sz w:val="28"/>
          <w:lang w:val="en-US" w:eastAsia="zh-CN"/>
        </w:rPr>
        <w:t>~2020</w:t>
      </w:r>
      <w:r>
        <w:rPr>
          <w:rFonts w:hint="eastAsia" w:ascii="黑体" w:hAnsi="黑体" w:eastAsia="黑体"/>
          <w:bCs/>
          <w:sz w:val="28"/>
        </w:rPr>
        <w:t>年的研究生特色人才培养项目工作要点和计划。总结和计划要求务实简练、重点突出、言之有物。</w:t>
      </w:r>
    </w:p>
    <w:p>
      <w:pPr>
        <w:adjustRightInd w:val="0"/>
        <w:snapToGrid w:val="0"/>
        <w:spacing w:before="156" w:beforeLines="50" w:line="360" w:lineRule="auto"/>
        <w:ind w:right="-693" w:rightChars="-330" w:firstLine="0" w:firstLineChars="0"/>
        <w:rPr>
          <w:rFonts w:ascii="黑体" w:hAnsi="黑体" w:eastAsia="黑体"/>
          <w:bCs/>
          <w:sz w:val="28"/>
        </w:rPr>
      </w:pPr>
      <w:r>
        <w:rPr>
          <w:rFonts w:hint="eastAsia" w:ascii="黑体" w:hAnsi="黑体" w:eastAsia="黑体"/>
          <w:bCs/>
          <w:sz w:val="28"/>
        </w:rPr>
        <w:t>一、项目实施目标</w:t>
      </w:r>
    </w:p>
    <w:p>
      <w:pPr>
        <w:adjustRightInd w:val="0"/>
        <w:snapToGrid w:val="0"/>
        <w:spacing w:before="156" w:beforeLines="50" w:line="360" w:lineRule="auto"/>
        <w:ind w:right="-693" w:rightChars="-330" w:firstLine="0" w:firstLineChars="0"/>
        <w:rPr>
          <w:rFonts w:hint="eastAsia" w:ascii="黑体" w:hAnsi="黑体" w:eastAsia="黑体"/>
          <w:bCs/>
          <w:sz w:val="28"/>
          <w:lang w:eastAsia="zh-CN"/>
        </w:rPr>
      </w:pPr>
      <w:r>
        <w:rPr>
          <w:rFonts w:hint="eastAsia" w:ascii="黑体" w:hAnsi="黑体" w:eastAsia="黑体"/>
          <w:bCs/>
          <w:sz w:val="28"/>
          <w:lang w:eastAsia="zh-CN"/>
        </w:rPr>
        <w:t>二</w:t>
      </w:r>
      <w:r>
        <w:rPr>
          <w:rFonts w:hint="eastAsia" w:ascii="黑体" w:hAnsi="黑体" w:eastAsia="黑体"/>
          <w:bCs/>
          <w:sz w:val="28"/>
        </w:rPr>
        <w:t>、工作组织</w:t>
      </w:r>
      <w:r>
        <w:rPr>
          <w:rFonts w:hint="eastAsia" w:ascii="黑体" w:hAnsi="黑体" w:eastAsia="黑体"/>
          <w:bCs/>
          <w:sz w:val="28"/>
          <w:lang w:eastAsia="zh-CN"/>
        </w:rPr>
        <w:t>机构情况</w:t>
      </w:r>
    </w:p>
    <w:p>
      <w:pPr>
        <w:adjustRightInd w:val="0"/>
        <w:snapToGrid w:val="0"/>
        <w:spacing w:before="156" w:beforeLines="50" w:line="360" w:lineRule="auto"/>
        <w:ind w:right="-693" w:rightChars="-330" w:firstLine="0" w:firstLineChars="0"/>
        <w:rPr>
          <w:rFonts w:hint="eastAsia" w:ascii="黑体" w:hAnsi="黑体" w:eastAsia="黑体"/>
          <w:bCs/>
          <w:sz w:val="28"/>
        </w:rPr>
      </w:pPr>
      <w:r>
        <w:rPr>
          <w:rFonts w:hint="eastAsia" w:ascii="黑体" w:hAnsi="黑体" w:eastAsia="黑体"/>
          <w:bCs/>
          <w:sz w:val="28"/>
          <w:lang w:eastAsia="zh-CN"/>
        </w:rPr>
        <w:t>三</w:t>
      </w:r>
      <w:r>
        <w:rPr>
          <w:rFonts w:hint="eastAsia" w:ascii="黑体" w:hAnsi="黑体" w:eastAsia="黑体"/>
          <w:bCs/>
          <w:sz w:val="28"/>
        </w:rPr>
        <w:t>、</w:t>
      </w:r>
      <w:r>
        <w:rPr>
          <w:rFonts w:ascii="黑体" w:hAnsi="黑体" w:eastAsia="黑体" w:cs="Arial"/>
          <w:color w:val="2B2B2B"/>
          <w:sz w:val="28"/>
          <w:szCs w:val="21"/>
          <w:shd w:val="clear" w:color="auto" w:fill="FFFFFF"/>
        </w:rPr>
        <w:t>人才选拔情况</w:t>
      </w:r>
    </w:p>
    <w:p>
      <w:pPr>
        <w:adjustRightInd w:val="0"/>
        <w:snapToGrid w:val="0"/>
        <w:spacing w:before="156" w:beforeLines="50" w:line="360" w:lineRule="auto"/>
        <w:ind w:right="-693" w:rightChars="-330" w:firstLine="0" w:firstLineChars="0"/>
        <w:rPr>
          <w:rFonts w:hint="eastAsia" w:ascii="黑体" w:hAnsi="黑体" w:eastAsia="黑体"/>
          <w:bCs/>
          <w:sz w:val="28"/>
          <w:lang w:eastAsia="zh-CN"/>
        </w:rPr>
      </w:pPr>
      <w:r>
        <w:rPr>
          <w:rFonts w:hint="eastAsia" w:ascii="黑体" w:hAnsi="黑体" w:eastAsia="黑体"/>
          <w:bCs/>
          <w:sz w:val="28"/>
          <w:lang w:eastAsia="zh-CN"/>
        </w:rPr>
        <w:t>四</w:t>
      </w:r>
      <w:r>
        <w:rPr>
          <w:rFonts w:hint="eastAsia" w:ascii="黑体" w:hAnsi="黑体" w:eastAsia="黑体"/>
          <w:bCs/>
          <w:sz w:val="28"/>
        </w:rPr>
        <w:t>、人才培养计划</w:t>
      </w:r>
      <w:r>
        <w:rPr>
          <w:rFonts w:hint="eastAsia" w:ascii="黑体" w:hAnsi="黑体" w:eastAsia="黑体"/>
          <w:bCs/>
          <w:sz w:val="28"/>
          <w:lang w:eastAsia="zh-CN"/>
        </w:rPr>
        <w:t>实施情况</w:t>
      </w:r>
    </w:p>
    <w:p>
      <w:pPr>
        <w:adjustRightInd w:val="0"/>
        <w:snapToGrid w:val="0"/>
        <w:spacing w:before="156" w:beforeLines="50" w:line="360" w:lineRule="auto"/>
        <w:ind w:right="-693" w:rightChars="-330" w:firstLine="0" w:firstLineChars="0"/>
        <w:rPr>
          <w:rFonts w:ascii="黑体" w:hAnsi="黑体" w:eastAsia="黑体"/>
          <w:bCs/>
          <w:sz w:val="28"/>
        </w:rPr>
      </w:pPr>
      <w:r>
        <w:rPr>
          <w:rFonts w:ascii="黑体" w:hAnsi="黑体" w:eastAsia="黑体"/>
          <w:bCs/>
          <w:sz w:val="28"/>
        </w:rPr>
        <w:t>五</w:t>
      </w:r>
      <w:r>
        <w:rPr>
          <w:rFonts w:hint="eastAsia" w:ascii="黑体" w:hAnsi="黑体" w:eastAsia="黑体"/>
          <w:bCs/>
          <w:sz w:val="28"/>
        </w:rPr>
        <w:t>、人才培养标志性成果、重点难点、典型事例</w:t>
      </w:r>
    </w:p>
    <w:p>
      <w:pPr>
        <w:adjustRightInd w:val="0"/>
        <w:snapToGrid w:val="0"/>
        <w:spacing w:before="156" w:beforeLines="50" w:line="360" w:lineRule="auto"/>
        <w:ind w:right="-693" w:rightChars="-330" w:firstLine="0" w:firstLineChars="0"/>
        <w:rPr>
          <w:rFonts w:ascii="黑体" w:hAnsi="黑体" w:eastAsia="黑体"/>
          <w:bCs/>
          <w:sz w:val="28"/>
        </w:rPr>
      </w:pPr>
      <w:r>
        <w:rPr>
          <w:rFonts w:ascii="黑体" w:hAnsi="黑体" w:eastAsia="黑体"/>
          <w:bCs/>
          <w:sz w:val="28"/>
        </w:rPr>
        <w:t>六</w:t>
      </w:r>
      <w:r>
        <w:rPr>
          <w:rFonts w:hint="eastAsia" w:ascii="黑体" w:hAnsi="黑体" w:eastAsia="黑体"/>
          <w:bCs/>
          <w:sz w:val="28"/>
        </w:rPr>
        <w:t>、经费执行情况</w:t>
      </w:r>
    </w:p>
    <w:p>
      <w:pPr>
        <w:adjustRightInd w:val="0"/>
        <w:snapToGrid w:val="0"/>
        <w:spacing w:before="156" w:beforeLines="50" w:line="360" w:lineRule="auto"/>
        <w:ind w:right="-693" w:rightChars="-330" w:firstLine="0" w:firstLineChars="0"/>
        <w:rPr>
          <w:rFonts w:ascii="黑体" w:hAnsi="黑体" w:eastAsia="黑体"/>
          <w:bCs/>
          <w:sz w:val="28"/>
        </w:rPr>
      </w:pPr>
      <w:r>
        <w:rPr>
          <w:rFonts w:ascii="黑体" w:hAnsi="黑体" w:eastAsia="黑体"/>
          <w:bCs/>
          <w:sz w:val="28"/>
        </w:rPr>
        <w:t>七</w:t>
      </w:r>
      <w:r>
        <w:rPr>
          <w:rFonts w:hint="eastAsia" w:ascii="黑体" w:hAnsi="黑体" w:eastAsia="黑体"/>
          <w:bCs/>
          <w:sz w:val="28"/>
        </w:rPr>
        <w:t>、</w:t>
      </w:r>
      <w:r>
        <w:rPr>
          <w:rFonts w:ascii="黑体" w:hAnsi="黑体" w:eastAsia="黑体"/>
          <w:bCs/>
          <w:sz w:val="28"/>
        </w:rPr>
        <w:t>下年度工作计划</w:t>
      </w:r>
    </w:p>
    <w:p>
      <w:pPr>
        <w:adjustRightInd w:val="0"/>
        <w:snapToGrid w:val="0"/>
        <w:spacing w:before="156" w:beforeLines="50" w:line="360" w:lineRule="auto"/>
        <w:ind w:right="-693" w:rightChars="-330" w:firstLine="0" w:firstLineChars="0"/>
        <w:rPr>
          <w:rFonts w:hint="eastAsia" w:ascii="黑体" w:hAnsi="黑体" w:eastAsia="黑体"/>
          <w:bCs/>
          <w:sz w:val="28"/>
          <w:lang w:eastAsia="zh-CN"/>
        </w:rPr>
      </w:pPr>
      <w:r>
        <w:rPr>
          <w:rFonts w:hint="eastAsia" w:ascii="黑体" w:hAnsi="黑体" w:eastAsia="黑体"/>
          <w:bCs/>
          <w:sz w:val="28"/>
          <w:lang w:eastAsia="zh-CN"/>
        </w:rPr>
        <w:t>附：特色人才计划培养方案</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center"/>
    </w:pPr>
    <w:r>
      <w:fldChar w:fldCharType="begin"/>
    </w:r>
    <w:r>
      <w:instrText xml:space="preserve"> PAGE   \* MERGEFORMAT </w:instrText>
    </w:r>
    <w:r>
      <w:fldChar w:fldCharType="separate"/>
    </w:r>
    <w:r>
      <w:rPr>
        <w:lang w:val="zh-CN"/>
      </w:rPr>
      <w:t>1</w:t>
    </w:r>
    <w:r>
      <w:fldChar w:fldCharType="end"/>
    </w:r>
  </w:p>
  <w:p>
    <w:pPr>
      <w:pStyle w:val="4"/>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54E"/>
    <w:rsid w:val="00000215"/>
    <w:rsid w:val="0001248C"/>
    <w:rsid w:val="00013509"/>
    <w:rsid w:val="00014815"/>
    <w:rsid w:val="000151F2"/>
    <w:rsid w:val="00017D9F"/>
    <w:rsid w:val="00020CC6"/>
    <w:rsid w:val="00022C5F"/>
    <w:rsid w:val="000310A3"/>
    <w:rsid w:val="00040F3E"/>
    <w:rsid w:val="00097924"/>
    <w:rsid w:val="000A1C84"/>
    <w:rsid w:val="000A5E67"/>
    <w:rsid w:val="000F4376"/>
    <w:rsid w:val="00102B06"/>
    <w:rsid w:val="00111241"/>
    <w:rsid w:val="00112C7F"/>
    <w:rsid w:val="0011761C"/>
    <w:rsid w:val="0013640F"/>
    <w:rsid w:val="00140003"/>
    <w:rsid w:val="00157A18"/>
    <w:rsid w:val="001652EB"/>
    <w:rsid w:val="001656E3"/>
    <w:rsid w:val="00167FFA"/>
    <w:rsid w:val="001737C4"/>
    <w:rsid w:val="001C43F3"/>
    <w:rsid w:val="001E200C"/>
    <w:rsid w:val="00201AB2"/>
    <w:rsid w:val="00203EC6"/>
    <w:rsid w:val="0021438B"/>
    <w:rsid w:val="00233EB3"/>
    <w:rsid w:val="00237D14"/>
    <w:rsid w:val="00252846"/>
    <w:rsid w:val="00263F48"/>
    <w:rsid w:val="00264C68"/>
    <w:rsid w:val="00273C75"/>
    <w:rsid w:val="00274E5C"/>
    <w:rsid w:val="00287B55"/>
    <w:rsid w:val="0029754D"/>
    <w:rsid w:val="002A679C"/>
    <w:rsid w:val="002C36D8"/>
    <w:rsid w:val="002D2763"/>
    <w:rsid w:val="002F22BF"/>
    <w:rsid w:val="00304974"/>
    <w:rsid w:val="0030656D"/>
    <w:rsid w:val="0031640D"/>
    <w:rsid w:val="00330D54"/>
    <w:rsid w:val="0034145C"/>
    <w:rsid w:val="003516C9"/>
    <w:rsid w:val="0036068D"/>
    <w:rsid w:val="00374F12"/>
    <w:rsid w:val="003819CD"/>
    <w:rsid w:val="0039189F"/>
    <w:rsid w:val="003A0C8A"/>
    <w:rsid w:val="003B73E2"/>
    <w:rsid w:val="003D2024"/>
    <w:rsid w:val="003D2F39"/>
    <w:rsid w:val="003D781A"/>
    <w:rsid w:val="003E39E5"/>
    <w:rsid w:val="003F5152"/>
    <w:rsid w:val="00420279"/>
    <w:rsid w:val="00426D98"/>
    <w:rsid w:val="00437959"/>
    <w:rsid w:val="0044595F"/>
    <w:rsid w:val="004763AD"/>
    <w:rsid w:val="00486522"/>
    <w:rsid w:val="004964E6"/>
    <w:rsid w:val="004A054E"/>
    <w:rsid w:val="004E4A9D"/>
    <w:rsid w:val="00504D0A"/>
    <w:rsid w:val="0051219B"/>
    <w:rsid w:val="0052060F"/>
    <w:rsid w:val="005440CB"/>
    <w:rsid w:val="00544C92"/>
    <w:rsid w:val="00546EE8"/>
    <w:rsid w:val="005A755A"/>
    <w:rsid w:val="005B51D9"/>
    <w:rsid w:val="005C0174"/>
    <w:rsid w:val="005E1FEE"/>
    <w:rsid w:val="005E64AD"/>
    <w:rsid w:val="006021C1"/>
    <w:rsid w:val="0063231F"/>
    <w:rsid w:val="0065299C"/>
    <w:rsid w:val="00673B96"/>
    <w:rsid w:val="006846DB"/>
    <w:rsid w:val="006D0BBA"/>
    <w:rsid w:val="006D2CE6"/>
    <w:rsid w:val="006D7D11"/>
    <w:rsid w:val="006E01A8"/>
    <w:rsid w:val="006E657F"/>
    <w:rsid w:val="006E7F43"/>
    <w:rsid w:val="00724E35"/>
    <w:rsid w:val="00752600"/>
    <w:rsid w:val="007560B1"/>
    <w:rsid w:val="00762347"/>
    <w:rsid w:val="00781CB2"/>
    <w:rsid w:val="00792820"/>
    <w:rsid w:val="007B1CBF"/>
    <w:rsid w:val="007E2B83"/>
    <w:rsid w:val="007E3F1A"/>
    <w:rsid w:val="007E6511"/>
    <w:rsid w:val="0081347E"/>
    <w:rsid w:val="00843A55"/>
    <w:rsid w:val="008664F5"/>
    <w:rsid w:val="00877CB6"/>
    <w:rsid w:val="0089119B"/>
    <w:rsid w:val="008946CA"/>
    <w:rsid w:val="008A0BFF"/>
    <w:rsid w:val="008B1E90"/>
    <w:rsid w:val="008B7188"/>
    <w:rsid w:val="008C47DF"/>
    <w:rsid w:val="008D1072"/>
    <w:rsid w:val="008D47FF"/>
    <w:rsid w:val="008D4FD1"/>
    <w:rsid w:val="008D5411"/>
    <w:rsid w:val="008E2954"/>
    <w:rsid w:val="008E560F"/>
    <w:rsid w:val="00913DBD"/>
    <w:rsid w:val="0092394D"/>
    <w:rsid w:val="009378DF"/>
    <w:rsid w:val="00945AB3"/>
    <w:rsid w:val="009514AE"/>
    <w:rsid w:val="0096119C"/>
    <w:rsid w:val="009B06AB"/>
    <w:rsid w:val="009C12E1"/>
    <w:rsid w:val="009D1A90"/>
    <w:rsid w:val="009D32D6"/>
    <w:rsid w:val="00A15A5D"/>
    <w:rsid w:val="00A21E0B"/>
    <w:rsid w:val="00A444BE"/>
    <w:rsid w:val="00A44AE6"/>
    <w:rsid w:val="00A46119"/>
    <w:rsid w:val="00A46C18"/>
    <w:rsid w:val="00A945F6"/>
    <w:rsid w:val="00A94CB0"/>
    <w:rsid w:val="00A97E43"/>
    <w:rsid w:val="00AB2BB9"/>
    <w:rsid w:val="00AC1051"/>
    <w:rsid w:val="00AC6F2D"/>
    <w:rsid w:val="00AD3E9D"/>
    <w:rsid w:val="00AD5409"/>
    <w:rsid w:val="00B15DB7"/>
    <w:rsid w:val="00B15FCC"/>
    <w:rsid w:val="00B20906"/>
    <w:rsid w:val="00B30A94"/>
    <w:rsid w:val="00B707E9"/>
    <w:rsid w:val="00B80AAD"/>
    <w:rsid w:val="00B82149"/>
    <w:rsid w:val="00B9061B"/>
    <w:rsid w:val="00B93943"/>
    <w:rsid w:val="00B97BBB"/>
    <w:rsid w:val="00BB48F2"/>
    <w:rsid w:val="00BC566E"/>
    <w:rsid w:val="00BE1106"/>
    <w:rsid w:val="00BF3943"/>
    <w:rsid w:val="00C13DDA"/>
    <w:rsid w:val="00C34801"/>
    <w:rsid w:val="00C374B3"/>
    <w:rsid w:val="00C3795C"/>
    <w:rsid w:val="00C77053"/>
    <w:rsid w:val="00C80E82"/>
    <w:rsid w:val="00C9160A"/>
    <w:rsid w:val="00CA3345"/>
    <w:rsid w:val="00CD16A1"/>
    <w:rsid w:val="00D000C0"/>
    <w:rsid w:val="00D2069E"/>
    <w:rsid w:val="00D6198C"/>
    <w:rsid w:val="00D647D1"/>
    <w:rsid w:val="00D83861"/>
    <w:rsid w:val="00D869D8"/>
    <w:rsid w:val="00D9224E"/>
    <w:rsid w:val="00DA4229"/>
    <w:rsid w:val="00DB6A1E"/>
    <w:rsid w:val="00DC665C"/>
    <w:rsid w:val="00DD304C"/>
    <w:rsid w:val="00DD54CA"/>
    <w:rsid w:val="00DD685F"/>
    <w:rsid w:val="00E00DF9"/>
    <w:rsid w:val="00E0131C"/>
    <w:rsid w:val="00E0226B"/>
    <w:rsid w:val="00E20839"/>
    <w:rsid w:val="00E7151E"/>
    <w:rsid w:val="00E8166E"/>
    <w:rsid w:val="00E822C6"/>
    <w:rsid w:val="00E86837"/>
    <w:rsid w:val="00E91E88"/>
    <w:rsid w:val="00EA2670"/>
    <w:rsid w:val="00EF1918"/>
    <w:rsid w:val="00F10C8A"/>
    <w:rsid w:val="00F52115"/>
    <w:rsid w:val="00F52BDE"/>
    <w:rsid w:val="00F90CF4"/>
    <w:rsid w:val="00FA1694"/>
    <w:rsid w:val="00FF797C"/>
    <w:rsid w:val="07D50EE7"/>
    <w:rsid w:val="3CCD0404"/>
    <w:rsid w:val="3D36609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Date"/>
    <w:basedOn w:val="1"/>
    <w:next w:val="1"/>
    <w:uiPriority w:val="0"/>
    <w:pPr>
      <w:ind w:left="100" w:leftChars="2500"/>
    </w:pPr>
  </w:style>
  <w:style w:type="paragraph" w:styleId="3">
    <w:name w:val="Balloon Text"/>
    <w:basedOn w:val="1"/>
    <w:semiHidden/>
    <w:uiPriority w:val="0"/>
    <w:rPr>
      <w:sz w:val="18"/>
      <w:szCs w:val="18"/>
    </w:rPr>
  </w:style>
  <w:style w:type="paragraph" w:styleId="4">
    <w:name w:val="footer"/>
    <w:basedOn w:val="1"/>
    <w:link w:val="12"/>
    <w:qFormat/>
    <w:uiPriority w:val="0"/>
    <w:pPr>
      <w:tabs>
        <w:tab w:val="center" w:pos="4153"/>
        <w:tab w:val="right" w:pos="8306"/>
      </w:tabs>
      <w:snapToGrid w:val="0"/>
      <w:jc w:val="left"/>
    </w:pPr>
    <w:rPr>
      <w:rFonts w:ascii="Times New Roman" w:hAnsi="Times New Roman" w:eastAsia="Times New Roman"/>
      <w:kern w:val="0"/>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rFonts w:ascii="Times New Roman" w:hAnsi="Times New Roman" w:eastAsia="Times New Roman"/>
      <w:kern w:val="0"/>
      <w:sz w:val="18"/>
      <w:szCs w:val="18"/>
    </w:rPr>
  </w:style>
  <w:style w:type="paragraph" w:styleId="6">
    <w:name w:val="Normal (Web)"/>
    <w:basedOn w:val="1"/>
    <w:uiPriority w:val="0"/>
    <w:pPr>
      <w:widowControl/>
      <w:spacing w:before="100" w:beforeAutospacing="1" w:after="100" w:afterAutospacing="1"/>
      <w:ind w:firstLine="0" w:firstLineChars="0"/>
      <w:jc w:val="left"/>
    </w:pPr>
    <w:rPr>
      <w:rFonts w:ascii="宋体" w:hAnsi="宋体" w:cs="宋体"/>
      <w:kern w:val="0"/>
      <w:sz w:val="24"/>
      <w:szCs w:val="24"/>
    </w:rPr>
  </w:style>
  <w:style w:type="character" w:styleId="9">
    <w:name w:val="Strong"/>
    <w:qFormat/>
    <w:uiPriority w:val="0"/>
    <w:rPr>
      <w:b/>
      <w:bCs/>
    </w:rPr>
  </w:style>
  <w:style w:type="character" w:styleId="10">
    <w:name w:val="Hyperlink"/>
    <w:uiPriority w:val="0"/>
    <w:rPr>
      <w:color w:val="0000FF"/>
      <w:u w:val="single"/>
    </w:rPr>
  </w:style>
  <w:style w:type="character" w:customStyle="1" w:styleId="11">
    <w:name w:val="st"/>
    <w:basedOn w:val="8"/>
    <w:qFormat/>
    <w:uiPriority w:val="0"/>
  </w:style>
  <w:style w:type="character" w:customStyle="1" w:styleId="12">
    <w:name w:val="页脚 Char"/>
    <w:link w:val="4"/>
    <w:qFormat/>
    <w:uiPriority w:val="0"/>
    <w:rPr>
      <w:sz w:val="18"/>
      <w:szCs w:val="18"/>
      <w:lang w:bidi="ar-SA"/>
    </w:rPr>
  </w:style>
  <w:style w:type="character" w:customStyle="1" w:styleId="13">
    <w:name w:val="页眉 Char"/>
    <w:link w:val="5"/>
    <w:qFormat/>
    <w:uiPriority w:val="0"/>
    <w:rPr>
      <w:sz w:val="18"/>
      <w:szCs w:val="18"/>
      <w:lang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2</Pages>
  <Words>63</Words>
  <Characters>360</Characters>
  <Lines>3</Lines>
  <Paragraphs>1</Paragraphs>
  <TotalTime>5</TotalTime>
  <ScaleCrop>false</ScaleCrop>
  <LinksUpToDate>false</LinksUpToDate>
  <CharactersWithSpaces>422</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2018-12-06T01:33:00Z</dcterms:created>
  <dc:creator>雨林木风</dc:creator>
  <cp:lastModifiedBy>andy日安早睡早起</cp:lastModifiedBy>
  <cp:lastPrinted>2018-12-06T01:50:00Z</cp:lastPrinted>
  <dcterms:modified xsi:type="dcterms:W3CDTF">2019-09-26T07:02:40Z</dcterms:modified>
  <dc:title>关于申报研究生教育创新项目的通知</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