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47" w:rsidRPr="007B719C" w:rsidRDefault="00960947">
      <w:pPr>
        <w:pStyle w:val="a8"/>
        <w:shd w:val="clear" w:color="auto" w:fill="FFFFFF"/>
        <w:spacing w:before="0" w:beforeAutospacing="0" w:after="0" w:afterAutospacing="0" w:line="292" w:lineRule="atLeast"/>
        <w:jc w:val="center"/>
        <w:rPr>
          <w:rFonts w:ascii="黑体" w:eastAsia="黑体" w:hAnsi="黑体"/>
          <w:color w:val="000000"/>
          <w:sz w:val="36"/>
          <w:szCs w:val="36"/>
        </w:rPr>
      </w:pPr>
      <w:r w:rsidRPr="007B719C">
        <w:rPr>
          <w:rFonts w:ascii="黑体" w:eastAsia="黑体" w:hAnsi="黑体" w:hint="eastAsia"/>
          <w:color w:val="000000"/>
          <w:sz w:val="36"/>
          <w:szCs w:val="36"/>
        </w:rPr>
        <w:t>土木工程学院2018年招收考核制</w:t>
      </w:r>
    </w:p>
    <w:p w:rsidR="00960947" w:rsidRPr="007B719C" w:rsidRDefault="00960947">
      <w:pPr>
        <w:pStyle w:val="a8"/>
        <w:shd w:val="clear" w:color="auto" w:fill="FFFFFF"/>
        <w:spacing w:before="0" w:beforeAutospacing="0" w:after="0" w:afterAutospacing="0" w:line="292" w:lineRule="atLeast"/>
        <w:jc w:val="center"/>
        <w:rPr>
          <w:rFonts w:ascii="黑体" w:eastAsia="黑体" w:hAnsi="黑体"/>
          <w:color w:val="000000"/>
          <w:sz w:val="36"/>
          <w:szCs w:val="36"/>
        </w:rPr>
      </w:pPr>
      <w:r w:rsidRPr="007B719C">
        <w:rPr>
          <w:rFonts w:ascii="黑体" w:eastAsia="黑体" w:hAnsi="黑体" w:hint="eastAsia"/>
          <w:color w:val="000000"/>
          <w:sz w:val="36"/>
          <w:szCs w:val="36"/>
        </w:rPr>
        <w:t>博士研究生工作的实施方案</w:t>
      </w:r>
    </w:p>
    <w:p w:rsidR="00960947" w:rsidRDefault="00960947">
      <w:pPr>
        <w:pStyle w:val="a8"/>
        <w:shd w:val="clear" w:color="auto" w:fill="FFFFFF"/>
        <w:spacing w:before="0" w:beforeAutospacing="0" w:after="0" w:afterAutospacing="0" w:line="239" w:lineRule="atLeast"/>
        <w:ind w:firstLineChars="200" w:firstLine="280"/>
        <w:rPr>
          <w:sz w:val="14"/>
          <w:szCs w:val="14"/>
        </w:rPr>
      </w:pPr>
    </w:p>
    <w:p w:rsidR="00960947" w:rsidRDefault="00960947">
      <w:pPr>
        <w:widowControl/>
        <w:spacing w:line="360" w:lineRule="auto"/>
        <w:ind w:firstLine="480"/>
        <w:jc w:val="left"/>
      </w:pPr>
      <w:r>
        <w:rPr>
          <w:rFonts w:ascii="宋体" w:hAnsi="宋体"/>
          <w:color w:val="000000"/>
          <w:spacing w:val="2"/>
          <w:sz w:val="24"/>
        </w:rPr>
        <w:t>根据“中南大学关于2018年</w:t>
      </w:r>
      <w:r>
        <w:rPr>
          <w:rFonts w:ascii="宋体" w:hAnsi="宋体" w:hint="eastAsia"/>
          <w:color w:val="000000"/>
          <w:spacing w:val="2"/>
          <w:sz w:val="24"/>
        </w:rPr>
        <w:t>招收考核制</w:t>
      </w:r>
      <w:r>
        <w:rPr>
          <w:rFonts w:ascii="宋体" w:hAnsi="宋体"/>
          <w:color w:val="000000"/>
          <w:spacing w:val="2"/>
          <w:sz w:val="24"/>
        </w:rPr>
        <w:t>博士研究生工作的通知”的精神，经学院党政联席会议讨论通过，现公布我院2018年</w:t>
      </w:r>
      <w:r>
        <w:rPr>
          <w:rFonts w:ascii="宋体" w:hAnsi="宋体" w:hint="eastAsia"/>
          <w:color w:val="000000"/>
          <w:spacing w:val="2"/>
          <w:sz w:val="24"/>
        </w:rPr>
        <w:t>招收考核制</w:t>
      </w:r>
      <w:r>
        <w:rPr>
          <w:rFonts w:ascii="宋体" w:hAnsi="宋体"/>
          <w:color w:val="000000"/>
          <w:spacing w:val="2"/>
          <w:sz w:val="24"/>
        </w:rPr>
        <w:t>博士研究生的实施方案，具体如下：</w:t>
      </w:r>
    </w:p>
    <w:p w:rsidR="00960947" w:rsidRDefault="00960947">
      <w:pPr>
        <w:pStyle w:val="a8"/>
        <w:shd w:val="clear" w:color="auto" w:fill="FFFFFF"/>
        <w:snapToGrid w:val="0"/>
        <w:spacing w:before="0" w:beforeAutospacing="0" w:after="0" w:afterAutospacing="0" w:line="300" w:lineRule="auto"/>
        <w:rPr>
          <w:rStyle w:val="a5"/>
        </w:rPr>
      </w:pPr>
      <w:r>
        <w:rPr>
          <w:rStyle w:val="a5"/>
          <w:rFonts w:hint="eastAsia"/>
        </w:rPr>
        <w:t>一、组织机构</w:t>
      </w:r>
    </w:p>
    <w:p w:rsidR="00960947" w:rsidRDefault="00960947">
      <w:pPr>
        <w:pStyle w:val="a8"/>
        <w:shd w:val="clear" w:color="auto" w:fill="FFFFFF"/>
        <w:snapToGrid w:val="0"/>
        <w:spacing w:before="0" w:beforeAutospacing="0" w:after="0" w:afterAutospacing="0" w:line="300" w:lineRule="auto"/>
        <w:ind w:firstLineChars="100" w:firstLine="241"/>
        <w:rPr>
          <w:rStyle w:val="a5"/>
        </w:rPr>
      </w:pPr>
      <w:r>
        <w:rPr>
          <w:rStyle w:val="a5"/>
          <w:rFonts w:hint="eastAsia"/>
        </w:rPr>
        <w:t>1.领导小组</w:t>
      </w:r>
    </w:p>
    <w:p w:rsidR="00960947" w:rsidRDefault="00960947">
      <w:pPr>
        <w:pStyle w:val="a8"/>
        <w:shd w:val="clear" w:color="auto" w:fill="FFFFFF"/>
        <w:snapToGrid w:val="0"/>
        <w:spacing w:before="0" w:beforeAutospacing="0" w:after="0" w:afterAutospacing="0" w:line="300" w:lineRule="auto"/>
        <w:ind w:firstLineChars="200" w:firstLine="480"/>
        <w:rPr>
          <w:color w:val="000000"/>
        </w:rPr>
      </w:pPr>
      <w:r>
        <w:rPr>
          <w:rFonts w:hint="eastAsia"/>
        </w:rPr>
        <w:t>组 长：</w:t>
      </w:r>
      <w:r>
        <w:rPr>
          <w:rFonts w:hint="eastAsia"/>
          <w:color w:val="000000"/>
        </w:rPr>
        <w:t>蒋琦玮</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副组长：</w:t>
      </w:r>
      <w:r>
        <w:rPr>
          <w:rFonts w:hint="eastAsia"/>
          <w:color w:val="000000"/>
        </w:rPr>
        <w:t>谢友均 乔世范</w:t>
      </w:r>
    </w:p>
    <w:p w:rsidR="00960947" w:rsidRDefault="00960947">
      <w:pPr>
        <w:pStyle w:val="a8"/>
        <w:shd w:val="clear" w:color="auto" w:fill="FFFFFF"/>
        <w:snapToGrid w:val="0"/>
        <w:spacing w:before="0" w:beforeAutospacing="0" w:after="0" w:afterAutospacing="0" w:line="300" w:lineRule="auto"/>
        <w:ind w:firstLineChars="200" w:firstLine="480"/>
        <w:rPr>
          <w:color w:val="000000"/>
        </w:rPr>
      </w:pPr>
      <w:r>
        <w:rPr>
          <w:rFonts w:hint="eastAsia"/>
        </w:rPr>
        <w:t>组</w:t>
      </w:r>
      <w:r>
        <w:rPr>
          <w:rStyle w:val="apple-converted-space"/>
          <w:rFonts w:hint="eastAsia"/>
        </w:rPr>
        <w:t> </w:t>
      </w:r>
      <w:r w:rsidR="00603FB7">
        <w:rPr>
          <w:rFonts w:hint="eastAsia"/>
        </w:rPr>
        <w:t>员：</w:t>
      </w:r>
      <w:r>
        <w:rPr>
          <w:rFonts w:hint="eastAsia"/>
          <w:color w:val="000000"/>
        </w:rPr>
        <w:t>盛兴旺</w:t>
      </w:r>
      <w:r w:rsidR="00603FB7">
        <w:rPr>
          <w:rFonts w:hint="eastAsia"/>
          <w:color w:val="000000"/>
        </w:rPr>
        <w:t>、李耀庄、</w:t>
      </w:r>
      <w:r>
        <w:rPr>
          <w:rFonts w:hint="eastAsia"/>
          <w:color w:val="000000"/>
        </w:rPr>
        <w:t>何旭辉</w:t>
      </w:r>
      <w:r w:rsidR="00603FB7">
        <w:rPr>
          <w:rFonts w:hint="eastAsia"/>
          <w:color w:val="000000"/>
        </w:rPr>
        <w:t>、蒋丽忠、王卫东、杨鹰、</w:t>
      </w:r>
      <w:r>
        <w:rPr>
          <w:rFonts w:hint="eastAsia"/>
          <w:color w:val="000000"/>
        </w:rPr>
        <w:t>张家生</w:t>
      </w:r>
      <w:r w:rsidR="00603FB7">
        <w:rPr>
          <w:rFonts w:hint="eastAsia"/>
          <w:color w:val="000000"/>
        </w:rPr>
        <w:t>、李忠、</w:t>
      </w:r>
      <w:r>
        <w:rPr>
          <w:rFonts w:hint="eastAsia"/>
          <w:color w:val="000000"/>
        </w:rPr>
        <w:t xml:space="preserve">钟春莲 </w:t>
      </w:r>
    </w:p>
    <w:p w:rsidR="00960947" w:rsidRDefault="00960947">
      <w:pPr>
        <w:pStyle w:val="a8"/>
        <w:shd w:val="clear" w:color="auto" w:fill="FFFFFF"/>
        <w:snapToGrid w:val="0"/>
        <w:spacing w:before="0" w:beforeAutospacing="0" w:after="0" w:afterAutospacing="0" w:line="300" w:lineRule="auto"/>
        <w:rPr>
          <w:color w:val="000000"/>
        </w:rPr>
      </w:pPr>
      <w:r>
        <w:rPr>
          <w:rFonts w:hint="eastAsia"/>
          <w:color w:val="000000"/>
        </w:rPr>
        <w:t xml:space="preserve"> </w:t>
      </w:r>
      <w:r>
        <w:rPr>
          <w:rFonts w:hint="eastAsia"/>
          <w:b/>
          <w:bCs/>
          <w:color w:val="000000"/>
        </w:rPr>
        <w:t xml:space="preserve"> 2.考核小组</w:t>
      </w:r>
    </w:p>
    <w:p w:rsidR="00960947" w:rsidRDefault="00960947">
      <w:pPr>
        <w:pStyle w:val="a8"/>
        <w:shd w:val="clear" w:color="auto" w:fill="FFFFFF"/>
        <w:snapToGrid w:val="0"/>
        <w:spacing w:before="0" w:beforeAutospacing="0" w:after="0" w:afterAutospacing="0" w:line="300" w:lineRule="auto"/>
      </w:pPr>
      <w:r>
        <w:rPr>
          <w:rFonts w:hint="eastAsia"/>
          <w:color w:val="000000"/>
        </w:rPr>
        <w:t xml:space="preserve">      </w:t>
      </w:r>
      <w:r>
        <w:rPr>
          <w:color w:val="000000"/>
          <w:spacing w:val="2"/>
        </w:rPr>
        <w:t>由各学科带头人、博士生导师组成</w:t>
      </w:r>
      <w:r>
        <w:rPr>
          <w:rFonts w:hint="eastAsia"/>
          <w:color w:val="000000"/>
          <w:spacing w:val="2"/>
        </w:rPr>
        <w:t>。</w:t>
      </w:r>
    </w:p>
    <w:p w:rsidR="00960947" w:rsidRDefault="00960947">
      <w:pPr>
        <w:pStyle w:val="a8"/>
        <w:shd w:val="clear" w:color="auto" w:fill="FFFFFF"/>
        <w:snapToGrid w:val="0"/>
        <w:spacing w:before="0" w:beforeAutospacing="0" w:after="0" w:afterAutospacing="0" w:line="300" w:lineRule="auto"/>
      </w:pPr>
      <w:r>
        <w:rPr>
          <w:rStyle w:val="a5"/>
          <w:rFonts w:hint="eastAsia"/>
        </w:rPr>
        <w:t>二、报考基本条件</w:t>
      </w:r>
    </w:p>
    <w:p w:rsidR="00960947" w:rsidRDefault="00960947">
      <w:pPr>
        <w:pStyle w:val="a8"/>
        <w:numPr>
          <w:ilvl w:val="0"/>
          <w:numId w:val="1"/>
        </w:numPr>
        <w:shd w:val="clear" w:color="auto" w:fill="FFFFFF"/>
        <w:snapToGrid w:val="0"/>
        <w:spacing w:before="0" w:beforeAutospacing="0" w:after="0" w:afterAutospacing="0" w:line="300" w:lineRule="auto"/>
      </w:pPr>
      <w:r>
        <w:rPr>
          <w:rFonts w:hint="eastAsia"/>
        </w:rPr>
        <w:t>热爱祖国，拥护中国共产党的领导，具有正确的政治立场和政治态度，能积极</w:t>
      </w:r>
      <w:proofErr w:type="gramStart"/>
      <w:r>
        <w:rPr>
          <w:rFonts w:hint="eastAsia"/>
        </w:rPr>
        <w:t>践行</w:t>
      </w:r>
      <w:proofErr w:type="gramEnd"/>
      <w:r>
        <w:rPr>
          <w:rFonts w:hint="eastAsia"/>
        </w:rPr>
        <w:t>社会主义核心价值观，愿意成为德智体美全面发展的社会主义事业建设者和接班人，遵纪守法，品行端正。</w:t>
      </w:r>
    </w:p>
    <w:p w:rsidR="00960947" w:rsidRDefault="00960947">
      <w:pPr>
        <w:pStyle w:val="a8"/>
        <w:numPr>
          <w:ilvl w:val="0"/>
          <w:numId w:val="1"/>
        </w:numPr>
        <w:shd w:val="clear" w:color="auto" w:fill="FFFFFF"/>
        <w:snapToGrid w:val="0"/>
        <w:spacing w:before="0" w:beforeAutospacing="0" w:after="0" w:afterAutospacing="0" w:line="300" w:lineRule="auto"/>
      </w:pPr>
      <w:r>
        <w:rPr>
          <w:rFonts w:hint="eastAsia"/>
        </w:rPr>
        <w:t>已获硕士学位人员或 2018 年应届硕士毕业生（2018 年 9 月 1 日前毕业并取得学位），且第一学历为参加普通高考录取的全日制一本，并满足以下两条之一：①本科或硕士毕业学校为全国高水平大学（入选</w:t>
      </w:r>
      <w:proofErr w:type="gramStart"/>
      <w:r>
        <w:rPr>
          <w:rFonts w:hint="eastAsia"/>
        </w:rPr>
        <w:t>国家双</w:t>
      </w:r>
      <w:proofErr w:type="gramEnd"/>
      <w:r>
        <w:rPr>
          <w:rFonts w:hint="eastAsia"/>
        </w:rPr>
        <w:t>一流建设高校或原“211”工程高校）；②本科或研究生所学专业为全国优势学科（入选</w:t>
      </w:r>
      <w:proofErr w:type="gramStart"/>
      <w:r>
        <w:rPr>
          <w:rFonts w:hint="eastAsia"/>
        </w:rPr>
        <w:t>国家双</w:t>
      </w:r>
      <w:proofErr w:type="gramEnd"/>
      <w:r>
        <w:rPr>
          <w:rFonts w:hint="eastAsia"/>
        </w:rPr>
        <w:t>一流建设学科或原国家重点学科）。</w:t>
      </w:r>
    </w:p>
    <w:p w:rsidR="00960947" w:rsidRDefault="00960947">
      <w:pPr>
        <w:pStyle w:val="a8"/>
        <w:numPr>
          <w:ilvl w:val="0"/>
          <w:numId w:val="1"/>
        </w:numPr>
        <w:shd w:val="clear" w:color="auto" w:fill="FFFFFF"/>
        <w:snapToGrid w:val="0"/>
        <w:spacing w:before="0" w:beforeAutospacing="0" w:after="0" w:afterAutospacing="0" w:line="300" w:lineRule="auto"/>
        <w:ind w:left="480" w:hangingChars="200" w:hanging="480"/>
      </w:pPr>
      <w:r>
        <w:rPr>
          <w:rFonts w:hint="eastAsia"/>
        </w:rPr>
        <w:t>专业基础扎实、课程学习成绩优良，外</w:t>
      </w:r>
      <w:r>
        <w:rPr>
          <w:rFonts w:hint="eastAsia"/>
          <w:color w:val="000000"/>
        </w:rPr>
        <w:t>语水平良好。</w:t>
      </w:r>
      <w:r>
        <w:rPr>
          <w:rFonts w:hint="eastAsia"/>
        </w:rPr>
        <w:t>对科学研究具有浓厚兴趣，具有较强创新意识和创新能力。</w:t>
      </w:r>
    </w:p>
    <w:p w:rsidR="00960947" w:rsidRDefault="00960947">
      <w:pPr>
        <w:pStyle w:val="a8"/>
        <w:numPr>
          <w:ilvl w:val="0"/>
          <w:numId w:val="1"/>
        </w:numPr>
        <w:shd w:val="clear" w:color="auto" w:fill="FFFFFF"/>
        <w:snapToGrid w:val="0"/>
        <w:spacing w:before="0" w:beforeAutospacing="0" w:after="0" w:afterAutospacing="0" w:line="300" w:lineRule="auto"/>
      </w:pPr>
      <w:r>
        <w:rPr>
          <w:rFonts w:hint="eastAsia"/>
        </w:rPr>
        <w:t>身心健康（符合教育部规定的研究生招考体检标准），能全脱产攻读。</w:t>
      </w:r>
    </w:p>
    <w:p w:rsidR="00960947" w:rsidRDefault="00960947">
      <w:pPr>
        <w:pStyle w:val="a8"/>
        <w:numPr>
          <w:ilvl w:val="0"/>
          <w:numId w:val="1"/>
        </w:numPr>
        <w:shd w:val="clear" w:color="auto" w:fill="FFFFFF"/>
        <w:snapToGrid w:val="0"/>
        <w:spacing w:before="0" w:beforeAutospacing="0" w:after="0" w:afterAutospacing="0" w:line="300" w:lineRule="auto"/>
      </w:pPr>
      <w:r>
        <w:rPr>
          <w:rFonts w:hint="eastAsia"/>
        </w:rPr>
        <w:t>对于个别学历或成绩不符合条件，但具有突出创新能力和特殊学术专长的考生，由学院根据学科自身特点经过充分研究，最后经学院党政联席会议讨论决定并报学校审核。</w:t>
      </w:r>
    </w:p>
    <w:p w:rsidR="00960947" w:rsidRDefault="00960947">
      <w:pPr>
        <w:pStyle w:val="a8"/>
        <w:shd w:val="clear" w:color="auto" w:fill="FFFFFF"/>
        <w:snapToGrid w:val="0"/>
        <w:spacing w:before="0" w:beforeAutospacing="0" w:after="0" w:afterAutospacing="0" w:line="300" w:lineRule="auto"/>
      </w:pPr>
      <w:r>
        <w:rPr>
          <w:rStyle w:val="a5"/>
          <w:rFonts w:hint="eastAsia"/>
        </w:rPr>
        <w:t>三、考核内容、方式</w:t>
      </w:r>
    </w:p>
    <w:p w:rsidR="00960947" w:rsidRDefault="00960947">
      <w:pPr>
        <w:pStyle w:val="a8"/>
        <w:shd w:val="clear" w:color="auto" w:fill="FFFFFF"/>
        <w:snapToGrid w:val="0"/>
        <w:spacing w:before="0" w:beforeAutospacing="0" w:after="0" w:afterAutospacing="0" w:line="300" w:lineRule="auto"/>
        <w:rPr>
          <w:b/>
        </w:rPr>
      </w:pPr>
      <w:r>
        <w:rPr>
          <w:rStyle w:val="a5"/>
          <w:rFonts w:hint="eastAsia"/>
          <w:b w:val="0"/>
        </w:rPr>
        <w:t>（一）资格审查</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考生于</w:t>
      </w:r>
      <w:r>
        <w:rPr>
          <w:rFonts w:ascii="Times New Roman" w:hAnsi="Times New Roman" w:cs="Times New Roman" w:hint="eastAsia"/>
        </w:rPr>
        <w:t>2017</w:t>
      </w:r>
      <w:r>
        <w:rPr>
          <w:rFonts w:hint="eastAsia"/>
        </w:rPr>
        <w:t>年</w:t>
      </w:r>
      <w:r>
        <w:rPr>
          <w:rFonts w:ascii="Times New Roman" w:hAnsi="Times New Roman" w:cs="Times New Roman" w:hint="eastAsia"/>
        </w:rPr>
        <w:t>12</w:t>
      </w:r>
      <w:r>
        <w:rPr>
          <w:rFonts w:hint="eastAsia"/>
        </w:rPr>
        <w:t>月</w:t>
      </w:r>
      <w:r>
        <w:rPr>
          <w:rFonts w:ascii="Times New Roman" w:hAnsi="Times New Roman" w:cs="Times New Roman" w:hint="eastAsia"/>
        </w:rPr>
        <w:t>6-8</w:t>
      </w:r>
      <w:r>
        <w:rPr>
          <w:rFonts w:ascii="Times New Roman" w:hAnsi="Times New Roman" w:cs="Times New Roman" w:hint="eastAsia"/>
        </w:rPr>
        <w:t>日、</w:t>
      </w:r>
      <w:r>
        <w:rPr>
          <w:rFonts w:ascii="Times New Roman" w:hAnsi="Times New Roman" w:cs="Times New Roman" w:hint="eastAsia"/>
        </w:rPr>
        <w:t>12</w:t>
      </w:r>
      <w:r>
        <w:rPr>
          <w:rFonts w:hint="eastAsia"/>
        </w:rPr>
        <w:t>日来铁道校区（</w:t>
      </w:r>
      <w:proofErr w:type="gramStart"/>
      <w:r>
        <w:rPr>
          <w:rFonts w:hint="eastAsia"/>
        </w:rPr>
        <w:t>世纪楼</w:t>
      </w:r>
      <w:proofErr w:type="gramEnd"/>
      <w:r>
        <w:rPr>
          <w:rFonts w:hint="eastAsia"/>
        </w:rPr>
        <w:t>1213）提交资格审查材料，资格审查通过者进入下一步考核，资格审查不通过者不予安排考核及录取。</w:t>
      </w:r>
    </w:p>
    <w:p w:rsidR="00960947" w:rsidRDefault="00960947">
      <w:pPr>
        <w:pStyle w:val="a8"/>
        <w:shd w:val="clear" w:color="auto" w:fill="FFFFFF"/>
        <w:snapToGrid w:val="0"/>
        <w:spacing w:before="0" w:beforeAutospacing="0" w:after="0" w:afterAutospacing="0" w:line="300" w:lineRule="auto"/>
        <w:rPr>
          <w:b/>
        </w:rPr>
      </w:pPr>
      <w:r>
        <w:rPr>
          <w:rStyle w:val="a5"/>
          <w:rFonts w:hint="eastAsia"/>
          <w:b w:val="0"/>
        </w:rPr>
        <w:t>（二）考核内容及形式</w:t>
      </w:r>
    </w:p>
    <w:p w:rsidR="00960947" w:rsidRDefault="00960947">
      <w:pPr>
        <w:pStyle w:val="a8"/>
        <w:numPr>
          <w:ilvl w:val="0"/>
          <w:numId w:val="2"/>
        </w:numPr>
        <w:shd w:val="clear" w:color="auto" w:fill="FFFFFF"/>
        <w:snapToGrid w:val="0"/>
        <w:spacing w:before="0" w:beforeAutospacing="0" w:after="0" w:afterAutospacing="0" w:line="300" w:lineRule="auto"/>
        <w:rPr>
          <w:b/>
          <w:color w:val="000000"/>
        </w:rPr>
      </w:pPr>
      <w:r>
        <w:rPr>
          <w:rStyle w:val="a5"/>
          <w:rFonts w:hint="eastAsia"/>
          <w:b w:val="0"/>
          <w:color w:val="000000"/>
        </w:rPr>
        <w:t>思想政治素质考核</w:t>
      </w:r>
    </w:p>
    <w:p w:rsidR="00960947" w:rsidRDefault="00960947">
      <w:pPr>
        <w:pStyle w:val="a8"/>
        <w:shd w:val="clear" w:color="auto" w:fill="FFFFFF"/>
        <w:snapToGrid w:val="0"/>
        <w:spacing w:before="0" w:beforeAutospacing="0" w:after="0" w:afterAutospacing="0" w:line="300" w:lineRule="auto"/>
        <w:ind w:firstLineChars="200" w:firstLine="480"/>
        <w:rPr>
          <w:color w:val="000000"/>
        </w:rPr>
      </w:pPr>
      <w:r>
        <w:rPr>
          <w:rFonts w:hint="eastAsia"/>
          <w:color w:val="000000"/>
        </w:rPr>
        <w:t>采用面试方式，与专业考核同时进行，考核考生的政治态度、思想表现、学习态度、道德品质、遵纪守法、人文素质以及举止、表达和礼仪、生理及心理状况等方面。</w:t>
      </w:r>
    </w:p>
    <w:p w:rsidR="00960947" w:rsidRDefault="00960947">
      <w:pPr>
        <w:pStyle w:val="a8"/>
        <w:shd w:val="clear" w:color="auto" w:fill="FFFFFF"/>
        <w:snapToGrid w:val="0"/>
        <w:spacing w:before="0" w:beforeAutospacing="0" w:after="0" w:afterAutospacing="0" w:line="300" w:lineRule="auto"/>
        <w:ind w:firstLineChars="200" w:firstLine="480"/>
        <w:rPr>
          <w:color w:val="000000"/>
        </w:rPr>
      </w:pPr>
      <w:r>
        <w:rPr>
          <w:rFonts w:hint="eastAsia"/>
          <w:color w:val="000000"/>
        </w:rPr>
        <w:t>按优秀、良好、</w:t>
      </w:r>
      <w:r w:rsidR="009503B8">
        <w:rPr>
          <w:rFonts w:hint="eastAsia"/>
          <w:color w:val="000000"/>
        </w:rPr>
        <w:t>合格</w:t>
      </w:r>
      <w:r>
        <w:rPr>
          <w:rFonts w:hint="eastAsia"/>
          <w:color w:val="000000"/>
        </w:rPr>
        <w:t>、不合格四个等级评定，不合格者不予录取。</w:t>
      </w:r>
    </w:p>
    <w:p w:rsidR="00960947" w:rsidRDefault="00960947">
      <w:pPr>
        <w:pStyle w:val="a8"/>
        <w:numPr>
          <w:ilvl w:val="0"/>
          <w:numId w:val="2"/>
        </w:numPr>
        <w:shd w:val="clear" w:color="auto" w:fill="FFFFFF"/>
        <w:snapToGrid w:val="0"/>
        <w:spacing w:before="0" w:beforeAutospacing="0" w:after="0" w:afterAutospacing="0" w:line="300" w:lineRule="auto"/>
        <w:rPr>
          <w:rStyle w:val="a5"/>
        </w:rPr>
      </w:pPr>
      <w:r>
        <w:rPr>
          <w:rStyle w:val="a5"/>
          <w:rFonts w:hint="eastAsia"/>
          <w:b w:val="0"/>
          <w:color w:val="000000"/>
        </w:rPr>
        <w:lastRenderedPageBreak/>
        <w:t>外语水平考核</w:t>
      </w:r>
    </w:p>
    <w:p w:rsidR="00960947" w:rsidRDefault="00960947">
      <w:pPr>
        <w:spacing w:line="360" w:lineRule="auto"/>
        <w:ind w:rightChars="48" w:right="101" w:firstLineChars="200" w:firstLine="480"/>
        <w:rPr>
          <w:rFonts w:ascii="宋体" w:hAnsi="宋体" w:cs="宋体"/>
          <w:color w:val="000000"/>
          <w:kern w:val="0"/>
          <w:sz w:val="24"/>
          <w:szCs w:val="24"/>
        </w:rPr>
      </w:pPr>
      <w:r>
        <w:rPr>
          <w:rFonts w:ascii="宋体" w:hAnsi="宋体"/>
          <w:color w:val="000000"/>
          <w:kern w:val="0"/>
          <w:sz w:val="24"/>
          <w:szCs w:val="24"/>
        </w:rPr>
        <w:t>采取听</w:t>
      </w:r>
      <w:r>
        <w:rPr>
          <w:rFonts w:ascii="宋体" w:hAnsi="宋体" w:hint="eastAsia"/>
          <w:color w:val="000000"/>
          <w:kern w:val="0"/>
          <w:sz w:val="24"/>
          <w:szCs w:val="24"/>
        </w:rPr>
        <w:t>说</w:t>
      </w:r>
      <w:r>
        <w:rPr>
          <w:rFonts w:ascii="宋体" w:hAnsi="宋体"/>
          <w:color w:val="000000"/>
          <w:kern w:val="0"/>
          <w:sz w:val="24"/>
          <w:szCs w:val="24"/>
        </w:rPr>
        <w:t>交流的形式（面试）。每名考生的测试时间一般不少于</w:t>
      </w:r>
      <w:r>
        <w:rPr>
          <w:rFonts w:ascii="宋体" w:hAnsi="宋体" w:hint="eastAsia"/>
          <w:color w:val="000000"/>
          <w:kern w:val="0"/>
          <w:sz w:val="24"/>
          <w:szCs w:val="24"/>
        </w:rPr>
        <w:t>5</w:t>
      </w:r>
      <w:r>
        <w:rPr>
          <w:rFonts w:ascii="宋体" w:hAnsi="宋体"/>
          <w:color w:val="000000"/>
          <w:kern w:val="0"/>
          <w:sz w:val="24"/>
          <w:szCs w:val="24"/>
        </w:rPr>
        <w:t>分钟，满分100分</w:t>
      </w:r>
      <w:r>
        <w:rPr>
          <w:rFonts w:ascii="宋体" w:hAnsi="宋体" w:hint="eastAsia"/>
          <w:color w:val="000000"/>
          <w:kern w:val="0"/>
          <w:sz w:val="24"/>
          <w:szCs w:val="24"/>
        </w:rPr>
        <w:t>，合格成绩为60分</w:t>
      </w:r>
      <w:r>
        <w:rPr>
          <w:rFonts w:ascii="宋体" w:hAnsi="宋体"/>
          <w:color w:val="000000"/>
          <w:kern w:val="0"/>
          <w:sz w:val="24"/>
          <w:szCs w:val="24"/>
        </w:rPr>
        <w:t>。复试小组每个成员各自独立给考生评分，取算术平均值为最终成绩。</w:t>
      </w:r>
    </w:p>
    <w:p w:rsidR="00960947" w:rsidRDefault="00960947">
      <w:pPr>
        <w:pStyle w:val="a8"/>
        <w:numPr>
          <w:ilvl w:val="0"/>
          <w:numId w:val="2"/>
        </w:numPr>
        <w:shd w:val="clear" w:color="auto" w:fill="FFFFFF"/>
        <w:snapToGrid w:val="0"/>
        <w:spacing w:before="0" w:beforeAutospacing="0" w:after="0" w:afterAutospacing="0" w:line="300" w:lineRule="auto"/>
        <w:rPr>
          <w:rStyle w:val="a5"/>
        </w:rPr>
      </w:pPr>
      <w:r>
        <w:rPr>
          <w:rStyle w:val="a5"/>
          <w:rFonts w:hint="eastAsia"/>
          <w:b w:val="0"/>
          <w:color w:val="000000"/>
        </w:rPr>
        <w:t>专业综合考核</w:t>
      </w:r>
    </w:p>
    <w:p w:rsidR="00960947" w:rsidRDefault="00DC471E">
      <w:pPr>
        <w:spacing w:line="360" w:lineRule="auto"/>
        <w:ind w:rightChars="48" w:right="101" w:firstLineChars="200" w:firstLine="480"/>
        <w:rPr>
          <w:b/>
          <w:color w:val="000000"/>
        </w:rPr>
      </w:pPr>
      <w:r>
        <w:rPr>
          <w:rFonts w:ascii="宋体" w:hAnsi="宋体" w:hint="eastAsia"/>
          <w:color w:val="000000"/>
          <w:kern w:val="0"/>
          <w:sz w:val="24"/>
          <w:szCs w:val="24"/>
        </w:rPr>
        <w:t>面试，</w:t>
      </w:r>
      <w:r w:rsidR="00960947">
        <w:rPr>
          <w:rFonts w:ascii="宋体" w:hAnsi="宋体" w:hint="eastAsia"/>
          <w:color w:val="000000"/>
          <w:kern w:val="0"/>
          <w:sz w:val="24"/>
          <w:szCs w:val="24"/>
        </w:rPr>
        <w:t>满分200分，合格成绩为120分</w:t>
      </w:r>
      <w:r w:rsidR="00960947">
        <w:rPr>
          <w:rFonts w:ascii="宋体" w:hAnsi="宋体"/>
          <w:color w:val="000000"/>
          <w:kern w:val="0"/>
          <w:sz w:val="24"/>
          <w:szCs w:val="24"/>
        </w:rPr>
        <w:t>。每名</w:t>
      </w:r>
      <w:r w:rsidR="00960947">
        <w:rPr>
          <w:rFonts w:ascii="宋体" w:hAnsi="宋体"/>
          <w:kern w:val="0"/>
          <w:sz w:val="24"/>
          <w:szCs w:val="24"/>
        </w:rPr>
        <w:t>考生的面试时间一般不少于</w:t>
      </w:r>
      <w:r w:rsidR="00960947">
        <w:rPr>
          <w:rFonts w:ascii="宋体" w:hAnsi="宋体" w:hint="eastAsia"/>
          <w:kern w:val="0"/>
          <w:sz w:val="24"/>
          <w:szCs w:val="24"/>
        </w:rPr>
        <w:t>10</w:t>
      </w:r>
      <w:r w:rsidR="00960947">
        <w:rPr>
          <w:rFonts w:ascii="宋体" w:hAnsi="宋体"/>
          <w:kern w:val="0"/>
          <w:sz w:val="24"/>
          <w:szCs w:val="24"/>
        </w:rPr>
        <w:t>分钟。</w:t>
      </w:r>
      <w:r w:rsidR="00960947">
        <w:rPr>
          <w:rFonts w:ascii="宋体" w:hAnsi="宋体" w:hint="eastAsia"/>
          <w:kern w:val="0"/>
          <w:sz w:val="24"/>
          <w:szCs w:val="24"/>
        </w:rPr>
        <w:t>综合素质重点考察考生对科研活动的了解程度，以及撰写科研项目申请书的能力。专业能力重点考察考生对报考学科的基本知识、原理，学科发展动态的掌握了解程度，以及科研创新与工程实践的能力，包括分析和解决问题的思维方式，独立承担科研工作的潜质与实绩等。</w:t>
      </w:r>
      <w:r w:rsidR="00960947">
        <w:rPr>
          <w:rFonts w:ascii="宋体" w:hAnsi="宋体"/>
          <w:kern w:val="0"/>
          <w:sz w:val="24"/>
          <w:szCs w:val="24"/>
        </w:rPr>
        <w:t>复试小组每个成员各自独立给考生评分，取算术平均值为最终成绩。</w:t>
      </w:r>
    </w:p>
    <w:p w:rsidR="00960947" w:rsidRDefault="00960947">
      <w:pPr>
        <w:pStyle w:val="a8"/>
        <w:shd w:val="clear" w:color="auto" w:fill="FFFFFF"/>
        <w:snapToGrid w:val="0"/>
        <w:spacing w:before="0" w:beforeAutospacing="0" w:after="0" w:afterAutospacing="0" w:line="300" w:lineRule="auto"/>
        <w:rPr>
          <w:color w:val="000000"/>
        </w:rPr>
      </w:pPr>
      <w:r>
        <w:rPr>
          <w:rStyle w:val="a5"/>
          <w:rFonts w:hint="eastAsia"/>
        </w:rPr>
        <w:t>四、</w:t>
      </w:r>
      <w:r>
        <w:rPr>
          <w:rStyle w:val="a5"/>
          <w:rFonts w:hint="eastAsia"/>
          <w:color w:val="000000"/>
        </w:rPr>
        <w:t>成绩评定及录取</w:t>
      </w:r>
    </w:p>
    <w:p w:rsidR="00960947" w:rsidRDefault="00960947">
      <w:pPr>
        <w:pStyle w:val="a8"/>
        <w:numPr>
          <w:ilvl w:val="0"/>
          <w:numId w:val="3"/>
        </w:numPr>
        <w:shd w:val="clear" w:color="auto" w:fill="FFFFFF"/>
        <w:snapToGrid w:val="0"/>
        <w:spacing w:before="0" w:beforeAutospacing="0" w:after="0" w:afterAutospacing="0" w:line="300" w:lineRule="auto"/>
        <w:rPr>
          <w:b/>
        </w:rPr>
      </w:pPr>
      <w:r>
        <w:rPr>
          <w:rStyle w:val="a5"/>
          <w:rFonts w:hint="eastAsia"/>
          <w:b w:val="0"/>
        </w:rPr>
        <w:t>总成绩评定</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总成绩=专业综合成绩+外语成绩，测试成绩如有一项不及格则不予录取。</w:t>
      </w:r>
    </w:p>
    <w:p w:rsidR="00960947" w:rsidRDefault="00960947">
      <w:pPr>
        <w:pStyle w:val="a8"/>
        <w:numPr>
          <w:ilvl w:val="0"/>
          <w:numId w:val="3"/>
        </w:numPr>
        <w:shd w:val="clear" w:color="auto" w:fill="FFFFFF"/>
        <w:snapToGrid w:val="0"/>
        <w:spacing w:before="0" w:beforeAutospacing="0" w:after="0" w:afterAutospacing="0" w:line="300" w:lineRule="auto"/>
        <w:rPr>
          <w:rFonts w:ascii="Times New Roman" w:hAnsi="Times New Roman" w:cs="Times New Roman"/>
        </w:rPr>
      </w:pPr>
      <w:r>
        <w:rPr>
          <w:rFonts w:ascii="Times New Roman" w:hAnsi="Times New Roman" w:cs="Times New Roman" w:hint="eastAsia"/>
        </w:rPr>
        <w:t>申请考核</w:t>
      </w:r>
      <w:proofErr w:type="gramStart"/>
      <w:r>
        <w:rPr>
          <w:rFonts w:ascii="Times New Roman" w:hAnsi="Times New Roman" w:cs="Times New Roman" w:hint="eastAsia"/>
        </w:rPr>
        <w:t>制及硕博</w:t>
      </w:r>
      <w:proofErr w:type="gramEnd"/>
      <w:r>
        <w:rPr>
          <w:rFonts w:ascii="Times New Roman" w:hAnsi="Times New Roman" w:cs="Times New Roman" w:hint="eastAsia"/>
        </w:rPr>
        <w:t>连读两种招生方式的考核与选拔同时进行，两类考生按相同标准一并选拔；</w:t>
      </w:r>
    </w:p>
    <w:p w:rsidR="00960947" w:rsidRDefault="00960947">
      <w:pPr>
        <w:pStyle w:val="a8"/>
        <w:numPr>
          <w:ilvl w:val="0"/>
          <w:numId w:val="3"/>
        </w:numPr>
        <w:shd w:val="clear" w:color="auto" w:fill="FFFFFF"/>
        <w:snapToGrid w:val="0"/>
        <w:spacing w:before="0" w:beforeAutospacing="0" w:after="0" w:afterAutospacing="0" w:line="300" w:lineRule="auto"/>
        <w:rPr>
          <w:rFonts w:ascii="Times New Roman" w:hAnsi="Times New Roman" w:cs="Times New Roman"/>
          <w:color w:val="000000"/>
        </w:rPr>
      </w:pPr>
      <w:r>
        <w:rPr>
          <w:rFonts w:ascii="Times New Roman" w:hAnsi="Times New Roman" w:cs="Times New Roman" w:hint="eastAsia"/>
          <w:b/>
          <w:bCs/>
        </w:rPr>
        <w:t>复试后按复试总成绩排名据招生计划依次进行录取。奖、助学金的评定同样须依据复试总成绩排位确定。</w:t>
      </w:r>
    </w:p>
    <w:p w:rsidR="00960947" w:rsidRDefault="00960947">
      <w:pPr>
        <w:pStyle w:val="a8"/>
        <w:shd w:val="clear" w:color="auto" w:fill="FFFFFF"/>
        <w:snapToGrid w:val="0"/>
        <w:spacing w:before="0" w:beforeAutospacing="0" w:after="0" w:afterAutospacing="0" w:line="300" w:lineRule="auto"/>
      </w:pPr>
      <w:r>
        <w:rPr>
          <w:rStyle w:val="a5"/>
          <w:rFonts w:hint="eastAsia"/>
        </w:rPr>
        <w:t>五、招生工作程序</w:t>
      </w:r>
    </w:p>
    <w:p w:rsidR="00960947" w:rsidRDefault="00960947">
      <w:pPr>
        <w:pStyle w:val="a8"/>
        <w:numPr>
          <w:ilvl w:val="0"/>
          <w:numId w:val="4"/>
        </w:numPr>
        <w:shd w:val="clear" w:color="auto" w:fill="FFFFFF"/>
        <w:snapToGrid w:val="0"/>
        <w:spacing w:before="0" w:beforeAutospacing="0" w:after="0" w:afterAutospacing="0" w:line="300" w:lineRule="auto"/>
        <w:rPr>
          <w:b/>
        </w:rPr>
      </w:pPr>
      <w:r>
        <w:rPr>
          <w:rStyle w:val="a5"/>
          <w:rFonts w:hint="eastAsia"/>
          <w:b w:val="0"/>
        </w:rPr>
        <w:t>网上报名及报考费缴纳</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拟报考我校并满足上述基本条件的考生于</w:t>
      </w:r>
      <w:r>
        <w:rPr>
          <w:rFonts w:ascii="Times New Roman" w:hAnsi="Times New Roman" w:cs="Times New Roman" w:hint="eastAsia"/>
        </w:rPr>
        <w:t>2017</w:t>
      </w:r>
      <w:r>
        <w:rPr>
          <w:rFonts w:hint="eastAsia"/>
        </w:rPr>
        <w:t>年</w:t>
      </w:r>
      <w:r>
        <w:rPr>
          <w:rFonts w:ascii="Times New Roman" w:hAnsi="Times New Roman" w:cs="Times New Roman" w:hint="eastAsia"/>
        </w:rPr>
        <w:t>11</w:t>
      </w:r>
      <w:r>
        <w:rPr>
          <w:rFonts w:hint="eastAsia"/>
        </w:rPr>
        <w:t>月</w:t>
      </w:r>
      <w:r>
        <w:rPr>
          <w:rFonts w:ascii="Times New Roman" w:hAnsi="Times New Roman" w:cs="Times New Roman" w:hint="eastAsia"/>
        </w:rPr>
        <w:t>26</w:t>
      </w:r>
      <w:r>
        <w:rPr>
          <w:rFonts w:hint="eastAsia"/>
        </w:rPr>
        <w:t>日—</w:t>
      </w:r>
      <w:r>
        <w:rPr>
          <w:rFonts w:ascii="Times New Roman" w:hAnsi="Times New Roman" w:cs="Times New Roman" w:hint="eastAsia"/>
        </w:rPr>
        <w:t>12</w:t>
      </w:r>
      <w:r>
        <w:rPr>
          <w:rFonts w:hint="eastAsia"/>
        </w:rPr>
        <w:t>月</w:t>
      </w:r>
      <w:r>
        <w:rPr>
          <w:rFonts w:ascii="Times New Roman" w:hAnsi="Times New Roman" w:cs="Times New Roman" w:hint="eastAsia"/>
        </w:rPr>
        <w:t>5</w:t>
      </w:r>
      <w:r>
        <w:rPr>
          <w:rFonts w:hint="eastAsia"/>
        </w:rPr>
        <w:t>日登录中国研究生招生信息网(</w:t>
      </w:r>
      <w:hyperlink r:id="rId7" w:history="1">
        <w:r>
          <w:rPr>
            <w:rStyle w:val="a3"/>
            <w:rFonts w:cs="Times New Roman"/>
            <w:color w:val="auto"/>
          </w:rPr>
          <w:t>http://yz.chsi.com.cn/bsbm</w:t>
        </w:r>
      </w:hyperlink>
      <w:r>
        <w:rPr>
          <w:rFonts w:hint="eastAsia"/>
        </w:rPr>
        <w:t>，博士生网上报名系统)，先行注册，注册成功后进入报名系统，按照网上说明和网上报名步骤填写提交相关信息，同时上传照片和身份证复印件。在职考生报考类别选择“定向就业”，并填写正确定向就业单位。</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缴纳报考费：标准为</w:t>
      </w:r>
      <w:r>
        <w:rPr>
          <w:rFonts w:ascii="Times New Roman" w:hAnsi="Times New Roman" w:cs="Times New Roman" w:hint="eastAsia"/>
        </w:rPr>
        <w:t>350</w:t>
      </w:r>
      <w:r>
        <w:rPr>
          <w:rFonts w:hint="eastAsia"/>
        </w:rPr>
        <w:t>元/人。</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支付要求：</w:t>
      </w:r>
      <w:r>
        <w:rPr>
          <w:rFonts w:ascii="Times New Roman" w:hAnsi="Times New Roman" w:cs="Times New Roman" w:hint="eastAsia"/>
        </w:rPr>
        <w:t>2017</w:t>
      </w:r>
      <w:r>
        <w:rPr>
          <w:rFonts w:hint="eastAsia"/>
        </w:rPr>
        <w:t>年</w:t>
      </w:r>
      <w:r>
        <w:rPr>
          <w:rFonts w:ascii="Times New Roman" w:hAnsi="Times New Roman" w:cs="Times New Roman" w:hint="eastAsia"/>
        </w:rPr>
        <w:t>12</w:t>
      </w:r>
      <w:r>
        <w:rPr>
          <w:rFonts w:hint="eastAsia"/>
        </w:rPr>
        <w:t>月</w:t>
      </w:r>
      <w:r>
        <w:rPr>
          <w:rFonts w:ascii="Times New Roman" w:hAnsi="Times New Roman" w:cs="Times New Roman" w:hint="eastAsia"/>
        </w:rPr>
        <w:t>6</w:t>
      </w:r>
      <w:r>
        <w:rPr>
          <w:rFonts w:hint="eastAsia"/>
        </w:rPr>
        <w:t>日</w:t>
      </w:r>
      <w:r>
        <w:rPr>
          <w:rFonts w:ascii="Times New Roman" w:hAnsi="Times New Roman" w:cs="Times New Roman" w:hint="eastAsia"/>
        </w:rPr>
        <w:t>17:00</w:t>
      </w:r>
      <w:r>
        <w:rPr>
          <w:rFonts w:hint="eastAsia"/>
        </w:rPr>
        <w:t>前按报名网站要求完成网上支付报考费。报考</w:t>
      </w:r>
      <w:proofErr w:type="gramStart"/>
      <w:r>
        <w:rPr>
          <w:rFonts w:hint="eastAsia"/>
        </w:rPr>
        <w:t>费通过</w:t>
      </w:r>
      <w:proofErr w:type="gramEnd"/>
      <w:r>
        <w:rPr>
          <w:rFonts w:hint="eastAsia"/>
        </w:rPr>
        <w:t>报名网站只需支付一次，报考费支付后（包括多缴情况）一律不退还。</w:t>
      </w:r>
    </w:p>
    <w:p w:rsidR="00960947" w:rsidRDefault="00960947">
      <w:pPr>
        <w:pStyle w:val="a8"/>
        <w:numPr>
          <w:ilvl w:val="0"/>
          <w:numId w:val="4"/>
        </w:numPr>
        <w:shd w:val="clear" w:color="auto" w:fill="FFFFFF"/>
        <w:snapToGrid w:val="0"/>
        <w:spacing w:before="0" w:beforeAutospacing="0" w:after="0" w:afterAutospacing="0" w:line="300" w:lineRule="auto"/>
        <w:rPr>
          <w:b/>
        </w:rPr>
      </w:pPr>
      <w:r>
        <w:rPr>
          <w:rStyle w:val="a5"/>
          <w:rFonts w:hint="eastAsia"/>
          <w:b w:val="0"/>
        </w:rPr>
        <w:t>提交材料、资格审查</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完成网上报名及缴费考生于</w:t>
      </w:r>
      <w:r>
        <w:rPr>
          <w:rFonts w:ascii="Times New Roman" w:hAnsi="Times New Roman" w:cs="Times New Roman" w:hint="eastAsia"/>
        </w:rPr>
        <w:t>2017</w:t>
      </w:r>
      <w:r>
        <w:rPr>
          <w:rFonts w:hint="eastAsia"/>
        </w:rPr>
        <w:t>年</w:t>
      </w:r>
      <w:r>
        <w:rPr>
          <w:rFonts w:ascii="Times New Roman" w:hAnsi="Times New Roman" w:cs="Times New Roman" w:hint="eastAsia"/>
        </w:rPr>
        <w:t>12</w:t>
      </w:r>
      <w:r>
        <w:rPr>
          <w:rFonts w:hint="eastAsia"/>
        </w:rPr>
        <w:t>月</w:t>
      </w:r>
      <w:r>
        <w:rPr>
          <w:rFonts w:ascii="Times New Roman" w:hAnsi="Times New Roman" w:cs="Times New Roman" w:hint="eastAsia"/>
        </w:rPr>
        <w:t>6-8</w:t>
      </w:r>
      <w:r>
        <w:rPr>
          <w:rFonts w:hint="eastAsia"/>
        </w:rPr>
        <w:t>日、12日向土木院提交如下材料：</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（1）《中南大学</w:t>
      </w:r>
      <w:r>
        <w:rPr>
          <w:rFonts w:ascii="Times New Roman" w:hAnsi="Times New Roman" w:cs="Times New Roman" w:hint="eastAsia"/>
        </w:rPr>
        <w:t>2018</w:t>
      </w:r>
      <w:r>
        <w:rPr>
          <w:rFonts w:hint="eastAsia"/>
        </w:rPr>
        <w:t>年申请考核制博士研究生申请考核表》；</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2）《博士学位研究生网上报名信息简表》（报名网站下载）。表中“考生所在单位人事部门意见”签署说明：①非在职（报考非定向就业）考生无需签署！②在职考生（报考定向就业）须明确“是否定向就业和是否脱产攻读意见！”，并签章！</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（3）身份证原件及复印件；</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（4）研究生证原件及复印件（限应届硕士生）；</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（5）硕士课程学习成绩单；</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lastRenderedPageBreak/>
        <w:t>（6）硕士毕业证原件及复印件、硕士学位证原件及复印件；</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（7）本科毕业证原件及复印件、学士学位证原件及复印件；</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（8）英语四、六级证书或其它水平考试成绩证书原件及复印件；</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（9）专家推荐书</w:t>
      </w:r>
      <w:r>
        <w:rPr>
          <w:rFonts w:ascii="Times New Roman" w:hAnsi="Times New Roman" w:cs="Times New Roman" w:hint="eastAsia"/>
        </w:rPr>
        <w:t>2</w:t>
      </w:r>
      <w:r>
        <w:rPr>
          <w:rFonts w:hint="eastAsia"/>
        </w:rPr>
        <w:t>份；</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（10）学历学籍学位验证材料</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所有</w:t>
      </w:r>
      <w:proofErr w:type="gramStart"/>
      <w:r>
        <w:rPr>
          <w:rFonts w:hint="eastAsia"/>
        </w:rPr>
        <w:t>在网报系统</w:t>
      </w:r>
      <w:proofErr w:type="gramEnd"/>
      <w:r>
        <w:rPr>
          <w:rFonts w:hint="eastAsia"/>
        </w:rPr>
        <w:t>中学籍\学历审核结果为“校验不通过”的考生需在中国高等教育学生信息网（学信网）(</w:t>
      </w:r>
      <w:r>
        <w:rPr>
          <w:rStyle w:val="a3"/>
          <w:rFonts w:cs="Times New Roman" w:hint="eastAsia"/>
          <w:color w:val="auto"/>
        </w:rPr>
        <w:t xml:space="preserve"> http://www.chsi.com.cn</w:t>
      </w:r>
      <w:r>
        <w:rPr>
          <w:rFonts w:hint="eastAsia"/>
        </w:rPr>
        <w:t>)上做好相应学籍\学历认证，获取书面《电子注册备案表》或《认证报告》提交。</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学历或学籍认证办理可联系全国高等学校学生信息咨询与就业指导中心或者高等教育学历认证代理机构。湖南的代理机构为：</w:t>
      </w:r>
      <w:r>
        <w:rPr>
          <w:rFonts w:ascii="Times New Roman" w:hAnsi="Times New Roman" w:cs="Times New Roman" w:hint="eastAsia"/>
        </w:rPr>
        <w:t>1</w:t>
      </w:r>
      <w:r>
        <w:rPr>
          <w:rFonts w:hint="eastAsia"/>
        </w:rPr>
        <w:t>、湖南省教育科学研究院学历学位认证中心,咨询电话</w:t>
      </w:r>
      <w:r>
        <w:rPr>
          <w:rFonts w:ascii="Times New Roman" w:hAnsi="Times New Roman" w:cs="Times New Roman" w:hint="eastAsia"/>
        </w:rPr>
        <w:t>0731-84402928</w:t>
      </w:r>
      <w:r>
        <w:rPr>
          <w:rFonts w:hint="eastAsia"/>
        </w:rPr>
        <w:t>、</w:t>
      </w:r>
      <w:r>
        <w:rPr>
          <w:rFonts w:ascii="Times New Roman" w:hAnsi="Times New Roman" w:cs="Times New Roman" w:hint="eastAsia"/>
        </w:rPr>
        <w:t>84402947</w:t>
      </w:r>
      <w:r>
        <w:rPr>
          <w:rFonts w:hint="eastAsia"/>
        </w:rPr>
        <w:t>，</w:t>
      </w:r>
      <w:r>
        <w:rPr>
          <w:rFonts w:ascii="Times New Roman" w:hAnsi="Times New Roman" w:cs="Times New Roman" w:hint="eastAsia"/>
        </w:rPr>
        <w:t>2</w:t>
      </w:r>
      <w:r>
        <w:rPr>
          <w:rFonts w:hint="eastAsia"/>
        </w:rPr>
        <w:t>、湖南省大中专学校学生信息咨询与就业指导中心，咨询电话</w:t>
      </w:r>
      <w:r>
        <w:rPr>
          <w:rFonts w:ascii="Times New Roman" w:hAnsi="Times New Roman" w:cs="Times New Roman" w:hint="eastAsia"/>
        </w:rPr>
        <w:t>0731-82816660</w:t>
      </w:r>
      <w:r>
        <w:rPr>
          <w:rFonts w:hint="eastAsia"/>
        </w:rPr>
        <w:t>、</w:t>
      </w:r>
      <w:r>
        <w:rPr>
          <w:rFonts w:ascii="Times New Roman" w:hAnsi="Times New Roman" w:cs="Times New Roman" w:hint="eastAsia"/>
        </w:rPr>
        <w:t>82816663</w:t>
      </w:r>
      <w:r>
        <w:rPr>
          <w:rFonts w:hint="eastAsia"/>
        </w:rPr>
        <w:t>。</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（11）学位认证材料</w:t>
      </w:r>
    </w:p>
    <w:p w:rsidR="00960947" w:rsidRDefault="00960947">
      <w:pPr>
        <w:pStyle w:val="a8"/>
        <w:shd w:val="clear" w:color="auto" w:fill="FFFFFF"/>
        <w:snapToGrid w:val="0"/>
        <w:spacing w:before="0" w:beforeAutospacing="0" w:after="0" w:afterAutospacing="0" w:line="300" w:lineRule="auto"/>
        <w:ind w:firstLineChars="200" w:firstLine="480"/>
      </w:pPr>
      <w:r>
        <w:rPr>
          <w:rFonts w:ascii="Times New Roman" w:hAnsi="Times New Roman" w:cs="Times New Roman" w:hint="eastAsia"/>
        </w:rPr>
        <w:t>2008</w:t>
      </w:r>
      <w:r>
        <w:rPr>
          <w:rFonts w:hint="eastAsia"/>
        </w:rPr>
        <w:t>年</w:t>
      </w:r>
      <w:r>
        <w:rPr>
          <w:rFonts w:ascii="Times New Roman" w:hAnsi="Times New Roman" w:cs="Times New Roman" w:hint="eastAsia"/>
        </w:rPr>
        <w:t>9</w:t>
      </w:r>
      <w:r>
        <w:rPr>
          <w:rFonts w:hint="eastAsia"/>
        </w:rPr>
        <w:t>月</w:t>
      </w:r>
      <w:r>
        <w:rPr>
          <w:rFonts w:ascii="Times New Roman" w:hAnsi="Times New Roman" w:cs="Times New Roman" w:hint="eastAsia"/>
        </w:rPr>
        <w:t>1</w:t>
      </w:r>
      <w:r>
        <w:rPr>
          <w:rFonts w:hint="eastAsia"/>
        </w:rPr>
        <w:t>日至今获得硕士或学士学位者须在“中国学位证书查询”（</w:t>
      </w:r>
      <w:r>
        <w:rPr>
          <w:rStyle w:val="a3"/>
          <w:rFonts w:cs="Times New Roman" w:hint="eastAsia"/>
          <w:color w:val="auto"/>
        </w:rPr>
        <w:t xml:space="preserve"> http://www.chinadegrees.com.cn/</w:t>
      </w:r>
      <w:r>
        <w:rPr>
          <w:rFonts w:hint="eastAsia"/>
        </w:rPr>
        <w:t>）网站打印学位证书查询结果。上述学位查询未果者须在“中国学位与教育文凭认证”网站（</w:t>
      </w:r>
      <w:r>
        <w:rPr>
          <w:rStyle w:val="a3"/>
          <w:rFonts w:cs="Times New Roman" w:hint="eastAsia"/>
          <w:color w:val="auto"/>
        </w:rPr>
        <w:t>http://www.chinadegrees.cn/cn/</w:t>
      </w:r>
      <w:r>
        <w:rPr>
          <w:rFonts w:hint="eastAsia"/>
        </w:rPr>
        <w:t>）上进行已获学士或硕士学位认证，获取书面《认证报告》提交。</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（12）自荐材料</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根据本人学习工作情况、思想政治表现进行总结，并对攻博期间拟进行的科学研究方面展开设想。</w:t>
      </w:r>
    </w:p>
    <w:p w:rsidR="00960947" w:rsidRDefault="00960947">
      <w:pPr>
        <w:pStyle w:val="a8"/>
        <w:numPr>
          <w:ilvl w:val="0"/>
          <w:numId w:val="4"/>
        </w:numPr>
        <w:shd w:val="clear" w:color="auto" w:fill="FFFFFF"/>
        <w:snapToGrid w:val="0"/>
        <w:spacing w:before="0" w:beforeAutospacing="0" w:after="0" w:afterAutospacing="0" w:line="300" w:lineRule="auto"/>
        <w:rPr>
          <w:rStyle w:val="a5"/>
          <w:b w:val="0"/>
        </w:rPr>
      </w:pPr>
      <w:r>
        <w:rPr>
          <w:rStyle w:val="a5"/>
          <w:rFonts w:hint="eastAsia"/>
          <w:b w:val="0"/>
        </w:rPr>
        <w:t>考核安排</w:t>
      </w:r>
    </w:p>
    <w:p w:rsidR="00960947" w:rsidRDefault="00AA2B8F">
      <w:pPr>
        <w:pStyle w:val="a8"/>
        <w:shd w:val="clear" w:color="auto" w:fill="FFFFFF"/>
        <w:snapToGrid w:val="0"/>
        <w:spacing w:before="0" w:beforeAutospacing="0" w:after="0" w:afterAutospacing="0" w:line="300" w:lineRule="auto"/>
        <w:ind w:firstLineChars="200" w:firstLine="480"/>
      </w:pPr>
      <w:r>
        <w:rPr>
          <w:rFonts w:ascii="Times New Roman" w:hAnsi="Times New Roman" w:cs="Times New Roman" w:hint="eastAsia"/>
        </w:rPr>
        <w:t>日期</w:t>
      </w:r>
      <w:r w:rsidR="00317D07">
        <w:rPr>
          <w:rFonts w:ascii="Times New Roman" w:hAnsi="Times New Roman" w:cs="Times New Roman" w:hint="eastAsia"/>
        </w:rPr>
        <w:t>：</w:t>
      </w:r>
      <w:r w:rsidR="00960947">
        <w:rPr>
          <w:rFonts w:ascii="Times New Roman" w:hAnsi="Times New Roman" w:cs="Times New Roman" w:hint="eastAsia"/>
        </w:rPr>
        <w:t>2017</w:t>
      </w:r>
      <w:r w:rsidR="00960947">
        <w:rPr>
          <w:rFonts w:hint="eastAsia"/>
        </w:rPr>
        <w:t>年</w:t>
      </w:r>
      <w:r w:rsidR="00960947">
        <w:rPr>
          <w:rFonts w:ascii="Times New Roman" w:hAnsi="Times New Roman" w:cs="Times New Roman" w:hint="eastAsia"/>
        </w:rPr>
        <w:t>12</w:t>
      </w:r>
      <w:r w:rsidR="00960947">
        <w:rPr>
          <w:rFonts w:hint="eastAsia"/>
        </w:rPr>
        <w:t>月</w:t>
      </w:r>
      <w:r w:rsidR="00960947">
        <w:rPr>
          <w:rFonts w:ascii="Times New Roman" w:hAnsi="Times New Roman" w:cs="Times New Roman" w:hint="eastAsia"/>
        </w:rPr>
        <w:t>13</w:t>
      </w:r>
      <w:r w:rsidR="00960947">
        <w:rPr>
          <w:rFonts w:hint="eastAsia"/>
        </w:rPr>
        <w:t>日，具体</w:t>
      </w:r>
      <w:r>
        <w:rPr>
          <w:rFonts w:hint="eastAsia"/>
        </w:rPr>
        <w:t>考核</w:t>
      </w:r>
      <w:r w:rsidR="00960947">
        <w:rPr>
          <w:rFonts w:hint="eastAsia"/>
        </w:rPr>
        <w:t>时间、地点安排</w:t>
      </w:r>
      <w:r w:rsidR="00317D07">
        <w:rPr>
          <w:rFonts w:hint="eastAsia"/>
        </w:rPr>
        <w:t>12日15:00后可在</w:t>
      </w:r>
      <w:proofErr w:type="gramStart"/>
      <w:r w:rsidR="00960947">
        <w:rPr>
          <w:rFonts w:hint="eastAsia"/>
        </w:rPr>
        <w:t>世纪楼</w:t>
      </w:r>
      <w:proofErr w:type="gramEnd"/>
      <w:r w:rsidR="00960947">
        <w:rPr>
          <w:rFonts w:hint="eastAsia"/>
        </w:rPr>
        <w:t>1214公告栏</w:t>
      </w:r>
      <w:r w:rsidR="00317D07">
        <w:rPr>
          <w:rFonts w:hint="eastAsia"/>
        </w:rPr>
        <w:t>查看</w:t>
      </w:r>
      <w:r w:rsidR="00960947">
        <w:rPr>
          <w:rFonts w:hint="eastAsia"/>
        </w:rPr>
        <w:t>。</w:t>
      </w:r>
    </w:p>
    <w:p w:rsidR="00960947" w:rsidRDefault="00960947">
      <w:pPr>
        <w:pStyle w:val="a8"/>
        <w:numPr>
          <w:ilvl w:val="0"/>
          <w:numId w:val="4"/>
        </w:numPr>
        <w:shd w:val="clear" w:color="auto" w:fill="FFFFFF"/>
        <w:snapToGrid w:val="0"/>
        <w:spacing w:before="0" w:beforeAutospacing="0" w:after="0" w:afterAutospacing="0" w:line="300" w:lineRule="auto"/>
        <w:rPr>
          <w:rStyle w:val="a5"/>
        </w:rPr>
      </w:pPr>
      <w:r>
        <w:rPr>
          <w:rStyle w:val="a5"/>
          <w:rFonts w:hint="eastAsia"/>
          <w:b w:val="0"/>
          <w:color w:val="000000"/>
        </w:rPr>
        <w:t>录取审查、公示</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学校对二级单位</w:t>
      </w:r>
      <w:proofErr w:type="gramStart"/>
      <w:r>
        <w:rPr>
          <w:rFonts w:hint="eastAsia"/>
        </w:rPr>
        <w:t>上报拟录名单</w:t>
      </w:r>
      <w:proofErr w:type="gramEnd"/>
      <w:r>
        <w:rPr>
          <w:rFonts w:hint="eastAsia"/>
        </w:rPr>
        <w:t>进行复审，审查无误后将拟录取名单报学校研究生招生领导小组审批，审批通过后在学校网站进行录取公示。公示时间大致安排在</w:t>
      </w:r>
      <w:r>
        <w:rPr>
          <w:rFonts w:ascii="Times New Roman" w:hAnsi="Times New Roman" w:cs="Times New Roman" w:hint="eastAsia"/>
        </w:rPr>
        <w:t>2017</w:t>
      </w:r>
      <w:r>
        <w:rPr>
          <w:rFonts w:hint="eastAsia"/>
        </w:rPr>
        <w:t>年</w:t>
      </w:r>
      <w:r>
        <w:rPr>
          <w:rFonts w:ascii="Times New Roman" w:hAnsi="Times New Roman" w:cs="Times New Roman" w:hint="eastAsia"/>
        </w:rPr>
        <w:t>12</w:t>
      </w:r>
      <w:r>
        <w:rPr>
          <w:rFonts w:hint="eastAsia"/>
        </w:rPr>
        <w:t>月下旬，并不少于</w:t>
      </w:r>
      <w:r>
        <w:rPr>
          <w:rFonts w:ascii="Times New Roman" w:hAnsi="Times New Roman" w:cs="Times New Roman" w:hint="eastAsia"/>
        </w:rPr>
        <w:t>10</w:t>
      </w:r>
      <w:r>
        <w:rPr>
          <w:rFonts w:hint="eastAsia"/>
        </w:rPr>
        <w:t>个工作日。</w:t>
      </w:r>
    </w:p>
    <w:p w:rsidR="00960947" w:rsidRDefault="00960947">
      <w:pPr>
        <w:pStyle w:val="a8"/>
        <w:numPr>
          <w:ilvl w:val="0"/>
          <w:numId w:val="5"/>
        </w:numPr>
        <w:shd w:val="clear" w:color="auto" w:fill="FFFFFF"/>
        <w:snapToGrid w:val="0"/>
        <w:spacing w:before="0" w:beforeAutospacing="0" w:after="0" w:afterAutospacing="0" w:line="300" w:lineRule="auto"/>
      </w:pPr>
      <w:r>
        <w:rPr>
          <w:rStyle w:val="a5"/>
          <w:rFonts w:hint="eastAsia"/>
          <w:b w:val="0"/>
        </w:rPr>
        <w:t>调档函、录取通知书发放及学制</w:t>
      </w:r>
    </w:p>
    <w:p w:rsidR="00960947" w:rsidRDefault="00960947">
      <w:pPr>
        <w:pStyle w:val="a8"/>
        <w:shd w:val="clear" w:color="auto" w:fill="FFFFFF"/>
        <w:snapToGrid w:val="0"/>
        <w:spacing w:before="0" w:beforeAutospacing="0" w:after="0" w:afterAutospacing="0" w:line="300" w:lineRule="auto"/>
        <w:ind w:firstLineChars="200" w:firstLine="480"/>
      </w:pPr>
      <w:r>
        <w:rPr>
          <w:rFonts w:ascii="Times New Roman" w:hAnsi="Times New Roman" w:cs="Times New Roman" w:hint="eastAsia"/>
        </w:rPr>
        <w:t>2018</w:t>
      </w:r>
      <w:r>
        <w:rPr>
          <w:rFonts w:hint="eastAsia"/>
        </w:rPr>
        <w:t>年</w:t>
      </w:r>
      <w:r>
        <w:rPr>
          <w:rFonts w:ascii="Times New Roman" w:hAnsi="Times New Roman" w:cs="Times New Roman" w:hint="eastAsia"/>
        </w:rPr>
        <w:t>5</w:t>
      </w:r>
      <w:r>
        <w:rPr>
          <w:rFonts w:hint="eastAsia"/>
        </w:rPr>
        <w:t>月中下旬，学院针对拟录取为</w:t>
      </w:r>
      <w:r>
        <w:rPr>
          <w:rStyle w:val="a5"/>
          <w:rFonts w:hint="eastAsia"/>
        </w:rPr>
        <w:t>非定向就业</w:t>
      </w:r>
      <w:r>
        <w:rPr>
          <w:rFonts w:hint="eastAsia"/>
        </w:rPr>
        <w:t>的申请考核制博士生发放调档函。</w:t>
      </w:r>
      <w:r>
        <w:rPr>
          <w:rFonts w:ascii="Times New Roman" w:hAnsi="Times New Roman" w:cs="Times New Roman" w:hint="eastAsia"/>
        </w:rPr>
        <w:t>2018</w:t>
      </w:r>
      <w:r>
        <w:rPr>
          <w:rFonts w:hint="eastAsia"/>
        </w:rPr>
        <w:t>年</w:t>
      </w:r>
      <w:r>
        <w:rPr>
          <w:rFonts w:ascii="Times New Roman" w:hAnsi="Times New Roman" w:cs="Times New Roman" w:hint="eastAsia"/>
        </w:rPr>
        <w:t>7</w:t>
      </w:r>
      <w:r>
        <w:rPr>
          <w:rFonts w:hint="eastAsia"/>
        </w:rPr>
        <w:t>月上旬，学校统一发放博士生《录取通知书》。</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申请考核制博士生按规定须缴纳学费，按学校规定进行奖学金和助学金评定（录取为</w:t>
      </w:r>
      <w:r>
        <w:rPr>
          <w:rStyle w:val="a5"/>
          <w:rFonts w:hint="eastAsia"/>
        </w:rPr>
        <w:t>定向就业</w:t>
      </w:r>
      <w:r>
        <w:rPr>
          <w:rFonts w:hint="eastAsia"/>
        </w:rPr>
        <w:t>博士生不享受奖助学金）。</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申请考核制博士生学制为</w:t>
      </w:r>
      <w:r>
        <w:rPr>
          <w:rFonts w:ascii="Times New Roman" w:hAnsi="Times New Roman" w:cs="Times New Roman" w:hint="eastAsia"/>
        </w:rPr>
        <w:t>4</w:t>
      </w:r>
      <w:r>
        <w:rPr>
          <w:rFonts w:hint="eastAsia"/>
        </w:rPr>
        <w:t>年，优秀博士生可按程序申请提前一年毕业。</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拟录取申请考核制博士生如因故放弃本次申请，须在</w:t>
      </w:r>
      <w:r>
        <w:rPr>
          <w:rFonts w:ascii="Times New Roman" w:hAnsi="Times New Roman" w:cs="Times New Roman" w:hint="eastAsia"/>
        </w:rPr>
        <w:t>2018</w:t>
      </w:r>
      <w:r>
        <w:rPr>
          <w:rFonts w:hint="eastAsia"/>
        </w:rPr>
        <w:t>年</w:t>
      </w:r>
      <w:r>
        <w:rPr>
          <w:rFonts w:ascii="Times New Roman" w:hAnsi="Times New Roman" w:cs="Times New Roman" w:hint="eastAsia"/>
        </w:rPr>
        <w:t>5</w:t>
      </w:r>
      <w:r>
        <w:rPr>
          <w:rFonts w:hint="eastAsia"/>
        </w:rPr>
        <w:t>月</w:t>
      </w:r>
      <w:r>
        <w:rPr>
          <w:rFonts w:ascii="Times New Roman" w:hAnsi="Times New Roman" w:cs="Times New Roman" w:hint="eastAsia"/>
        </w:rPr>
        <w:t>1</w:t>
      </w:r>
      <w:r>
        <w:rPr>
          <w:rFonts w:hint="eastAsia"/>
        </w:rPr>
        <w:t>日前，向我校</w:t>
      </w:r>
      <w:proofErr w:type="gramStart"/>
      <w:r>
        <w:rPr>
          <w:rFonts w:hint="eastAsia"/>
        </w:rPr>
        <w:t>研</w:t>
      </w:r>
      <w:proofErr w:type="gramEnd"/>
      <w:r>
        <w:rPr>
          <w:rFonts w:hint="eastAsia"/>
        </w:rPr>
        <w:t>招办出具书面报告。</w:t>
      </w:r>
    </w:p>
    <w:p w:rsidR="00960947" w:rsidRDefault="00960947">
      <w:pPr>
        <w:pStyle w:val="a8"/>
        <w:numPr>
          <w:ilvl w:val="0"/>
          <w:numId w:val="5"/>
        </w:numPr>
        <w:shd w:val="clear" w:color="auto" w:fill="FFFFFF"/>
        <w:snapToGrid w:val="0"/>
        <w:spacing w:before="0" w:beforeAutospacing="0" w:after="0" w:afterAutospacing="0" w:line="300" w:lineRule="auto"/>
        <w:rPr>
          <w:b/>
        </w:rPr>
      </w:pPr>
      <w:r>
        <w:rPr>
          <w:rStyle w:val="a5"/>
          <w:rFonts w:hint="eastAsia"/>
          <w:b w:val="0"/>
        </w:rPr>
        <w:t>取消录取</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lastRenderedPageBreak/>
        <w:t>有下列情况之一者，学校将取消其博士生录取资格。</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（1）申请人提供的材料与事实不符，存在弄虚作假情况。</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（2）受到纪律处分、思想政治品德考核未通过、或因违法受到判罚。</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（4）应届硕士生在</w:t>
      </w:r>
      <w:r>
        <w:rPr>
          <w:rFonts w:ascii="Times New Roman" w:hAnsi="Times New Roman" w:cs="Times New Roman" w:hint="eastAsia"/>
        </w:rPr>
        <w:t>2018</w:t>
      </w:r>
      <w:r>
        <w:rPr>
          <w:rFonts w:hint="eastAsia"/>
        </w:rPr>
        <w:t>年</w:t>
      </w:r>
      <w:r>
        <w:rPr>
          <w:rFonts w:ascii="Times New Roman" w:hAnsi="Times New Roman" w:cs="Times New Roman" w:hint="eastAsia"/>
        </w:rPr>
        <w:t>9</w:t>
      </w:r>
      <w:r>
        <w:rPr>
          <w:rFonts w:hint="eastAsia"/>
        </w:rPr>
        <w:t>月</w:t>
      </w:r>
      <w:r>
        <w:rPr>
          <w:rFonts w:ascii="Times New Roman" w:hAnsi="Times New Roman" w:cs="Times New Roman" w:hint="eastAsia"/>
        </w:rPr>
        <w:t>1</w:t>
      </w:r>
      <w:r>
        <w:rPr>
          <w:rFonts w:hint="eastAsia"/>
        </w:rPr>
        <w:t>日前未获得毕业证书及硕士学位证书。</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（6）不符合体检标准或因身体缺陷、疾病而不能继续学习。</w:t>
      </w:r>
    </w:p>
    <w:p w:rsidR="00960947" w:rsidRDefault="00960947">
      <w:pPr>
        <w:pStyle w:val="a8"/>
        <w:numPr>
          <w:ilvl w:val="0"/>
          <w:numId w:val="5"/>
        </w:numPr>
        <w:shd w:val="clear" w:color="auto" w:fill="FFFFFF"/>
        <w:snapToGrid w:val="0"/>
        <w:spacing w:before="0" w:beforeAutospacing="0" w:after="0" w:afterAutospacing="0" w:line="300" w:lineRule="auto"/>
        <w:rPr>
          <w:b/>
        </w:rPr>
      </w:pPr>
      <w:r>
        <w:rPr>
          <w:rStyle w:val="a5"/>
          <w:rFonts w:hint="eastAsia"/>
          <w:b w:val="0"/>
        </w:rPr>
        <w:t>其它</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（1）未尽事宜参照“中南大学关于</w:t>
      </w:r>
      <w:r>
        <w:rPr>
          <w:rFonts w:ascii="Times New Roman" w:hAnsi="Times New Roman" w:cs="Times New Roman" w:hint="eastAsia"/>
        </w:rPr>
        <w:t>2018</w:t>
      </w:r>
      <w:r>
        <w:rPr>
          <w:rFonts w:hint="eastAsia"/>
        </w:rPr>
        <w:t>年以申请考核制选拔攻读博士研究生招生工作的通知”执行。</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（2）联系方式</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地址：湖南省长沙市中南大学铁道校区，</w:t>
      </w:r>
      <w:proofErr w:type="gramStart"/>
      <w:r>
        <w:rPr>
          <w:rFonts w:hint="eastAsia"/>
        </w:rPr>
        <w:t>世纪楼</w:t>
      </w:r>
      <w:proofErr w:type="gramEnd"/>
      <w:r>
        <w:rPr>
          <w:rFonts w:ascii="Times New Roman" w:hAnsi="Times New Roman" w:cs="Times New Roman" w:hint="eastAsia"/>
        </w:rPr>
        <w:t>1213</w:t>
      </w:r>
      <w:r>
        <w:rPr>
          <w:rFonts w:hint="eastAsia"/>
        </w:rPr>
        <w:t>室</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邮编：</w:t>
      </w:r>
      <w:r>
        <w:rPr>
          <w:rFonts w:ascii="Times New Roman" w:hAnsi="Times New Roman" w:cs="Times New Roman" w:hint="eastAsia"/>
        </w:rPr>
        <w:t>410075</w:t>
      </w:r>
    </w:p>
    <w:p w:rsidR="00960947" w:rsidRDefault="00960947">
      <w:pPr>
        <w:pStyle w:val="a8"/>
        <w:shd w:val="clear" w:color="auto" w:fill="FFFFFF"/>
        <w:snapToGrid w:val="0"/>
        <w:spacing w:before="0" w:beforeAutospacing="0" w:after="0" w:afterAutospacing="0" w:line="300" w:lineRule="auto"/>
        <w:ind w:firstLineChars="200" w:firstLine="480"/>
      </w:pPr>
      <w:r>
        <w:rPr>
          <w:rFonts w:hint="eastAsia"/>
        </w:rPr>
        <w:t>联系人：杨老师（电话：</w:t>
      </w:r>
      <w:r>
        <w:rPr>
          <w:rFonts w:ascii="Times New Roman" w:hAnsi="Times New Roman" w:cs="Times New Roman" w:hint="eastAsia"/>
        </w:rPr>
        <w:t>0731-</w:t>
      </w:r>
      <w:r>
        <w:rPr>
          <w:rFonts w:ascii="Times New Roman" w:hAnsi="Times New Roman" w:cs="Times New Roman"/>
        </w:rPr>
        <w:t>82655</w:t>
      </w:r>
      <w:r>
        <w:rPr>
          <w:rFonts w:ascii="Times New Roman" w:hAnsi="Times New Roman" w:cs="Times New Roman" w:hint="eastAsia"/>
        </w:rPr>
        <w:t>218</w:t>
      </w:r>
      <w:r>
        <w:rPr>
          <w:rFonts w:hint="eastAsia"/>
        </w:rPr>
        <w:t>）</w:t>
      </w:r>
    </w:p>
    <w:sectPr w:rsidR="00960947" w:rsidSect="004E0E8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A14" w:rsidRDefault="00727A14" w:rsidP="0094469E">
      <w:r>
        <w:separator/>
      </w:r>
    </w:p>
  </w:endnote>
  <w:endnote w:type="continuationSeparator" w:id="0">
    <w:p w:rsidR="00727A14" w:rsidRDefault="00727A14" w:rsidP="0094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A14" w:rsidRDefault="00727A14" w:rsidP="0094469E">
      <w:r>
        <w:separator/>
      </w:r>
    </w:p>
  </w:footnote>
  <w:footnote w:type="continuationSeparator" w:id="0">
    <w:p w:rsidR="00727A14" w:rsidRDefault="00727A14" w:rsidP="0094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5B2F"/>
    <w:multiLevelType w:val="multilevel"/>
    <w:tmpl w:val="17C75B2F"/>
    <w:lvl w:ilvl="0">
      <w:start w:val="5"/>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8E074D"/>
    <w:multiLevelType w:val="multilevel"/>
    <w:tmpl w:val="288E074D"/>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CE1697"/>
    <w:multiLevelType w:val="multilevel"/>
    <w:tmpl w:val="2CCE1697"/>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3A2BB3"/>
    <w:multiLevelType w:val="multilevel"/>
    <w:tmpl w:val="403A2B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293F01"/>
    <w:multiLevelType w:val="multilevel"/>
    <w:tmpl w:val="55293F01"/>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D9F"/>
    <w:rsid w:val="000063AA"/>
    <w:rsid w:val="0002697C"/>
    <w:rsid w:val="00051929"/>
    <w:rsid w:val="000651F6"/>
    <w:rsid w:val="000675EB"/>
    <w:rsid w:val="0009270B"/>
    <w:rsid w:val="000950B1"/>
    <w:rsid w:val="00111839"/>
    <w:rsid w:val="00153013"/>
    <w:rsid w:val="001761C9"/>
    <w:rsid w:val="001820BF"/>
    <w:rsid w:val="001B1AFB"/>
    <w:rsid w:val="001B6640"/>
    <w:rsid w:val="00201AD9"/>
    <w:rsid w:val="00287B55"/>
    <w:rsid w:val="002951FD"/>
    <w:rsid w:val="002A0609"/>
    <w:rsid w:val="002A31E9"/>
    <w:rsid w:val="002C421B"/>
    <w:rsid w:val="002E63A4"/>
    <w:rsid w:val="00301489"/>
    <w:rsid w:val="0031742B"/>
    <w:rsid w:val="00317D07"/>
    <w:rsid w:val="0033740E"/>
    <w:rsid w:val="003B0342"/>
    <w:rsid w:val="003C7B10"/>
    <w:rsid w:val="00463D9F"/>
    <w:rsid w:val="0049629A"/>
    <w:rsid w:val="004E0E85"/>
    <w:rsid w:val="00533C24"/>
    <w:rsid w:val="005509F6"/>
    <w:rsid w:val="0057730A"/>
    <w:rsid w:val="0059405C"/>
    <w:rsid w:val="005A201B"/>
    <w:rsid w:val="005B170A"/>
    <w:rsid w:val="005B1FBF"/>
    <w:rsid w:val="005B65EA"/>
    <w:rsid w:val="005D6B38"/>
    <w:rsid w:val="00603FB7"/>
    <w:rsid w:val="00610D0C"/>
    <w:rsid w:val="006324DE"/>
    <w:rsid w:val="0063408A"/>
    <w:rsid w:val="006505B5"/>
    <w:rsid w:val="006857A2"/>
    <w:rsid w:val="006D5A2B"/>
    <w:rsid w:val="00717BCA"/>
    <w:rsid w:val="00727A14"/>
    <w:rsid w:val="00731CDB"/>
    <w:rsid w:val="007B719C"/>
    <w:rsid w:val="007C71E8"/>
    <w:rsid w:val="007E3069"/>
    <w:rsid w:val="007F0391"/>
    <w:rsid w:val="007F7F6F"/>
    <w:rsid w:val="0082488F"/>
    <w:rsid w:val="0084671D"/>
    <w:rsid w:val="008D0AD9"/>
    <w:rsid w:val="008D50FD"/>
    <w:rsid w:val="008F0EFD"/>
    <w:rsid w:val="00914FFF"/>
    <w:rsid w:val="0094469E"/>
    <w:rsid w:val="009503B8"/>
    <w:rsid w:val="009539DE"/>
    <w:rsid w:val="00960947"/>
    <w:rsid w:val="00972BD9"/>
    <w:rsid w:val="00A7162A"/>
    <w:rsid w:val="00AA2B8F"/>
    <w:rsid w:val="00AC229C"/>
    <w:rsid w:val="00AC4EDA"/>
    <w:rsid w:val="00AC7CFD"/>
    <w:rsid w:val="00AF5626"/>
    <w:rsid w:val="00BF2E73"/>
    <w:rsid w:val="00C0478A"/>
    <w:rsid w:val="00C66DB4"/>
    <w:rsid w:val="00CE585E"/>
    <w:rsid w:val="00D04C59"/>
    <w:rsid w:val="00D06170"/>
    <w:rsid w:val="00D77274"/>
    <w:rsid w:val="00DC471E"/>
    <w:rsid w:val="00E05E1A"/>
    <w:rsid w:val="00E06F4D"/>
    <w:rsid w:val="00E23308"/>
    <w:rsid w:val="00E245D2"/>
    <w:rsid w:val="00E52C79"/>
    <w:rsid w:val="00E908C8"/>
    <w:rsid w:val="00E93EEC"/>
    <w:rsid w:val="00EA174E"/>
    <w:rsid w:val="00EB3DDE"/>
    <w:rsid w:val="00EF44A0"/>
    <w:rsid w:val="00FE3811"/>
    <w:rsid w:val="015F7C0A"/>
    <w:rsid w:val="08AD62FD"/>
    <w:rsid w:val="1038324B"/>
    <w:rsid w:val="1104351B"/>
    <w:rsid w:val="1A1853A0"/>
    <w:rsid w:val="1D160A3D"/>
    <w:rsid w:val="1EA777DC"/>
    <w:rsid w:val="207B5E7B"/>
    <w:rsid w:val="2D5C218E"/>
    <w:rsid w:val="2E4C55F6"/>
    <w:rsid w:val="35F0495C"/>
    <w:rsid w:val="3B4B349D"/>
    <w:rsid w:val="3EE7313D"/>
    <w:rsid w:val="4B0275C4"/>
    <w:rsid w:val="4E1A42E1"/>
    <w:rsid w:val="5F3C568A"/>
    <w:rsid w:val="6164717D"/>
    <w:rsid w:val="64470FAF"/>
    <w:rsid w:val="6B060CBC"/>
    <w:rsid w:val="6FCC5EF1"/>
    <w:rsid w:val="76B82DAB"/>
    <w:rsid w:val="772A0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0BF"/>
    <w:rPr>
      <w:color w:val="0000FF"/>
      <w:u w:val="single"/>
    </w:rPr>
  </w:style>
  <w:style w:type="character" w:styleId="a4">
    <w:name w:val="FollowedHyperlink"/>
    <w:basedOn w:val="a0"/>
    <w:uiPriority w:val="99"/>
    <w:unhideWhenUsed/>
    <w:rsid w:val="001820BF"/>
    <w:rPr>
      <w:color w:val="800080"/>
      <w:u w:val="single"/>
    </w:rPr>
  </w:style>
  <w:style w:type="character" w:styleId="a5">
    <w:name w:val="Strong"/>
    <w:basedOn w:val="a0"/>
    <w:uiPriority w:val="22"/>
    <w:qFormat/>
    <w:rsid w:val="001820BF"/>
    <w:rPr>
      <w:b/>
      <w:bCs/>
    </w:rPr>
  </w:style>
  <w:style w:type="character" w:customStyle="1" w:styleId="Char">
    <w:name w:val="页眉 Char"/>
    <w:basedOn w:val="a0"/>
    <w:link w:val="a6"/>
    <w:uiPriority w:val="99"/>
    <w:rsid w:val="001820BF"/>
    <w:rPr>
      <w:sz w:val="18"/>
      <w:szCs w:val="18"/>
    </w:rPr>
  </w:style>
  <w:style w:type="character" w:customStyle="1" w:styleId="Char0">
    <w:name w:val="页脚 Char"/>
    <w:basedOn w:val="a0"/>
    <w:link w:val="a7"/>
    <w:uiPriority w:val="99"/>
    <w:rsid w:val="001820BF"/>
    <w:rPr>
      <w:sz w:val="18"/>
      <w:szCs w:val="18"/>
    </w:rPr>
  </w:style>
  <w:style w:type="character" w:customStyle="1" w:styleId="apple-converted-space">
    <w:name w:val="apple-converted-space"/>
    <w:basedOn w:val="a0"/>
    <w:rsid w:val="001820BF"/>
  </w:style>
  <w:style w:type="paragraph" w:styleId="a6">
    <w:name w:val="header"/>
    <w:basedOn w:val="a"/>
    <w:link w:val="Char"/>
    <w:uiPriority w:val="99"/>
    <w:unhideWhenUsed/>
    <w:rsid w:val="001820B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820BF"/>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uiPriority w:val="99"/>
    <w:unhideWhenUsed/>
    <w:rsid w:val="001820B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yz.chsi.com.cn/bsb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2628</Characters>
  <Application>Microsoft Office Word</Application>
  <DocSecurity>0</DocSecurity>
  <Lines>21</Lines>
  <Paragraphs>6</Paragraphs>
  <ScaleCrop>false</ScaleCrop>
  <Company>微软中国</Company>
  <LinksUpToDate>false</LinksUpToDate>
  <CharactersWithSpaces>3082</CharactersWithSpaces>
  <SharedDoc>false</SharedDoc>
  <HLinks>
    <vt:vector size="6" baseType="variant">
      <vt:variant>
        <vt:i4>2162786</vt:i4>
      </vt:variant>
      <vt:variant>
        <vt:i4>0</vt:i4>
      </vt:variant>
      <vt:variant>
        <vt:i4>0</vt:i4>
      </vt:variant>
      <vt:variant>
        <vt:i4>5</vt:i4>
      </vt:variant>
      <vt:variant>
        <vt:lpwstr>http://yz.chsi.com.cn/bsbm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2018-01-17T01:13:00Z</dcterms:created>
  <dc:creator>admin</dc:creator>
  <lastModifiedBy>鲍勇峰</lastModifiedBy>
  <dcterms:modified xsi:type="dcterms:W3CDTF">2018-01-17T01:57:00Z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