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/>
          <w:b/>
          <w:bCs/>
          <w:sz w:val="52"/>
        </w:rPr>
      </w:pPr>
    </w:p>
    <w:p>
      <w:pPr>
        <w:spacing w:after="312" w:afterLines="100" w:line="360" w:lineRule="auto"/>
        <w:ind w:firstLine="192" w:firstLineChars="40"/>
        <w:jc w:val="center"/>
        <w:rPr>
          <w:rFonts w:hint="eastAsia" w:ascii="华文中宋" w:hAnsi="华文中宋" w:eastAsia="华文中宋"/>
          <w:b/>
          <w:sz w:val="48"/>
          <w:szCs w:val="40"/>
          <w:lang w:eastAsia="zh-CN"/>
        </w:rPr>
      </w:pPr>
      <w:r>
        <w:rPr>
          <w:rFonts w:hint="eastAsia" w:ascii="华文中宋" w:hAnsi="华文中宋" w:eastAsia="华文中宋"/>
          <w:b/>
          <w:sz w:val="48"/>
          <w:szCs w:val="40"/>
          <w:lang w:eastAsia="zh-CN"/>
        </w:rPr>
        <w:t>中南大学博士生教育综合改革项目</w:t>
      </w:r>
    </w:p>
    <w:p>
      <w:pPr>
        <w:spacing w:after="312" w:afterLines="100" w:line="360" w:lineRule="auto"/>
        <w:ind w:firstLine="208" w:firstLineChars="40"/>
        <w:jc w:val="center"/>
        <w:rPr>
          <w:rFonts w:hint="eastAsia" w:ascii="华文中宋" w:hAnsi="华文中宋" w:eastAsia="华文中宋"/>
          <w:b/>
          <w:bCs/>
          <w:spacing w:val="30"/>
          <w:sz w:val="56"/>
          <w:szCs w:val="44"/>
        </w:rPr>
      </w:pPr>
      <w:r>
        <w:rPr>
          <w:rFonts w:hint="eastAsia" w:ascii="华文中宋" w:hAnsi="华文中宋" w:eastAsia="华文中宋"/>
          <w:b/>
          <w:sz w:val="52"/>
          <w:szCs w:val="44"/>
          <w:lang w:eastAsia="zh-CN"/>
        </w:rPr>
        <w:t>结题验收</w:t>
      </w:r>
      <w:r>
        <w:rPr>
          <w:rFonts w:hint="eastAsia" w:ascii="华文中宋" w:hAnsi="华文中宋" w:eastAsia="华文中宋"/>
          <w:b/>
          <w:sz w:val="52"/>
          <w:szCs w:val="44"/>
        </w:rPr>
        <w:t>报告</w:t>
      </w:r>
      <w:bookmarkStart w:id="0" w:name="_GoBack"/>
      <w:bookmarkEnd w:id="0"/>
    </w:p>
    <w:p>
      <w:pPr>
        <w:spacing w:line="500" w:lineRule="exact"/>
        <w:ind w:firstLine="0" w:firstLineChars="0"/>
        <w:rPr>
          <w:rFonts w:hint="eastAsia"/>
          <w:sz w:val="32"/>
          <w:szCs w:val="32"/>
        </w:rPr>
      </w:pPr>
    </w:p>
    <w:p>
      <w:pPr>
        <w:spacing w:line="500" w:lineRule="exact"/>
        <w:ind w:firstLine="0" w:firstLineChars="0"/>
        <w:rPr>
          <w:rFonts w:hint="eastAsia"/>
          <w:sz w:val="32"/>
          <w:szCs w:val="32"/>
        </w:rPr>
      </w:pPr>
    </w:p>
    <w:p>
      <w:pPr>
        <w:spacing w:line="500" w:lineRule="exact"/>
        <w:ind w:firstLine="0" w:firstLineChars="0"/>
        <w:rPr>
          <w:rFonts w:hint="eastAsia"/>
          <w:sz w:val="32"/>
          <w:szCs w:val="32"/>
        </w:rPr>
      </w:pPr>
    </w:p>
    <w:p>
      <w:pPr>
        <w:spacing w:line="600" w:lineRule="auto"/>
        <w:ind w:firstLine="1232" w:firstLineChars="385"/>
        <w:rPr>
          <w:rFonts w:hint="default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一级学科：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line="600" w:lineRule="auto"/>
        <w:ind w:firstLine="1232" w:firstLineChars="385"/>
        <w:rPr>
          <w:rFonts w:hint="default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实施单位</w:t>
      </w:r>
      <w:r>
        <w:rPr>
          <w:rFonts w:hint="eastAsia" w:ascii="仿宋" w:hAnsi="仿宋" w:eastAsia="仿宋"/>
          <w:sz w:val="32"/>
          <w:szCs w:val="32"/>
        </w:rPr>
        <w:t>（盖章）：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</w:p>
    <w:p>
      <w:pPr>
        <w:spacing w:line="600" w:lineRule="auto"/>
        <w:ind w:firstLine="1232" w:firstLineChars="385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责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</w:p>
    <w:p>
      <w:pPr>
        <w:spacing w:line="600" w:lineRule="auto"/>
        <w:ind w:firstLine="1232" w:firstLineChars="385"/>
        <w:rPr>
          <w:rFonts w:hint="eastAsia" w:ascii="仿宋" w:hAnsi="仿宋" w:eastAsia="仿宋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</w:p>
    <w:p>
      <w:pPr>
        <w:spacing w:line="600" w:lineRule="auto"/>
        <w:ind w:firstLine="1232" w:firstLineChars="385"/>
        <w:rPr>
          <w:sz w:val="32"/>
          <w:szCs w:val="32"/>
        </w:rPr>
      </w:pPr>
    </w:p>
    <w:p>
      <w:pPr>
        <w:spacing w:line="500" w:lineRule="exact"/>
        <w:ind w:firstLine="1232" w:firstLineChars="385"/>
        <w:rPr>
          <w:sz w:val="32"/>
          <w:szCs w:val="32"/>
        </w:rPr>
      </w:pPr>
    </w:p>
    <w:p>
      <w:pPr>
        <w:spacing w:line="500" w:lineRule="exact"/>
        <w:ind w:firstLine="1232" w:firstLineChars="385"/>
        <w:rPr>
          <w:rFonts w:hint="eastAsia"/>
          <w:sz w:val="32"/>
          <w:szCs w:val="32"/>
        </w:rPr>
      </w:pPr>
    </w:p>
    <w:p>
      <w:pPr>
        <w:spacing w:before="312" w:beforeLines="100"/>
        <w:ind w:firstLine="560"/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研究生院制</w:t>
      </w:r>
    </w:p>
    <w:p>
      <w:pPr>
        <w:spacing w:before="312" w:beforeLines="100"/>
        <w:ind w:firstLine="560"/>
        <w:jc w:val="center"/>
        <w:rPr>
          <w:rFonts w:hint="default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2020年4月</w:t>
      </w:r>
    </w:p>
    <w:p>
      <w:pPr>
        <w:ind w:firstLine="560"/>
        <w:jc w:val="center"/>
        <w:rPr>
          <w:rFonts w:hint="eastAsia" w:ascii="黑体" w:hAnsi="黑体" w:eastAsia="黑体"/>
          <w:sz w:val="28"/>
        </w:rPr>
      </w:pPr>
    </w:p>
    <w:p>
      <w:pPr>
        <w:ind w:firstLine="560"/>
        <w:jc w:val="center"/>
        <w:rPr>
          <w:rFonts w:hint="eastAsia" w:ascii="黑体" w:hAnsi="黑体" w:eastAsia="黑体"/>
          <w:sz w:val="28"/>
        </w:rPr>
      </w:pPr>
    </w:p>
    <w:p>
      <w:pPr>
        <w:adjustRightInd w:val="0"/>
        <w:snapToGrid w:val="0"/>
        <w:spacing w:before="156" w:beforeLines="50" w:line="240" w:lineRule="atLeast"/>
        <w:ind w:right="-693" w:rightChars="-330" w:firstLine="0" w:firstLineChars="0"/>
        <w:rPr>
          <w:bCs/>
        </w:rPr>
      </w:pPr>
    </w:p>
    <w:p>
      <w:pPr>
        <w:adjustRightInd w:val="0"/>
        <w:snapToGrid w:val="0"/>
        <w:spacing w:before="156" w:beforeLines="50" w:line="360" w:lineRule="auto"/>
        <w:ind w:right="-693" w:rightChars="-330"/>
        <w:rPr>
          <w:rFonts w:hint="eastAsia" w:ascii="黑体" w:hAnsi="黑体" w:eastAsia="黑体"/>
          <w:bCs/>
          <w:sz w:val="28"/>
        </w:rPr>
      </w:pPr>
    </w:p>
    <w:p>
      <w:pPr>
        <w:spacing w:line="360" w:lineRule="auto"/>
        <w:ind w:firstLine="0" w:firstLineChars="0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  <w:lang w:eastAsia="zh-CN"/>
        </w:rPr>
        <w:t>结题</w:t>
      </w:r>
      <w:r>
        <w:rPr>
          <w:rFonts w:ascii="华文中宋" w:hAnsi="华文中宋" w:eastAsia="华文中宋"/>
          <w:b/>
          <w:sz w:val="44"/>
          <w:szCs w:val="44"/>
        </w:rPr>
        <w:t>报告提纲</w:t>
      </w:r>
    </w:p>
    <w:p>
      <w:pPr>
        <w:spacing w:line="360" w:lineRule="auto"/>
        <w:ind w:firstLine="0" w:firstLineChars="0"/>
        <w:jc w:val="both"/>
        <w:rPr>
          <w:rFonts w:hint="eastAsia" w:ascii="黑体" w:hAnsi="黑体" w:eastAsia="黑体"/>
          <w:bCs/>
          <w:sz w:val="28"/>
        </w:rPr>
      </w:pP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黑体" w:hAnsi="黑体" w:eastAsia="黑体"/>
          <w:bCs/>
          <w:sz w:val="28"/>
        </w:rPr>
        <w:t>为总结推进学校</w:t>
      </w:r>
      <w:r>
        <w:rPr>
          <w:rFonts w:hint="eastAsia" w:ascii="黑体" w:hAnsi="黑体" w:eastAsia="黑体"/>
          <w:bCs/>
          <w:sz w:val="28"/>
          <w:lang w:eastAsia="zh-CN"/>
        </w:rPr>
        <w:t>博士生教育综合改革</w:t>
      </w:r>
      <w:r>
        <w:rPr>
          <w:rFonts w:hint="eastAsia" w:ascii="黑体" w:hAnsi="黑体" w:eastAsia="黑体"/>
          <w:bCs/>
          <w:sz w:val="28"/>
        </w:rPr>
        <w:t>工作，请结合2018年确定的</w:t>
      </w:r>
      <w:r>
        <w:rPr>
          <w:rFonts w:hint="eastAsia" w:ascii="黑体" w:hAnsi="黑体" w:eastAsia="黑体"/>
          <w:bCs/>
          <w:sz w:val="28"/>
          <w:lang w:eastAsia="zh-CN"/>
        </w:rPr>
        <w:t>博士生教育综合改革</w:t>
      </w:r>
      <w:r>
        <w:rPr>
          <w:rFonts w:hint="eastAsia" w:ascii="黑体" w:hAnsi="黑体" w:eastAsia="黑体"/>
          <w:bCs/>
          <w:sz w:val="28"/>
        </w:rPr>
        <w:t>目标及本单位实际，认真做好项目工作总结，着重反映本单位在推进</w:t>
      </w:r>
      <w:r>
        <w:rPr>
          <w:rFonts w:hint="eastAsia" w:ascii="黑体" w:hAnsi="黑体" w:eastAsia="黑体"/>
          <w:bCs/>
          <w:sz w:val="28"/>
          <w:lang w:eastAsia="zh-CN"/>
        </w:rPr>
        <w:t>博士生综合改革</w:t>
      </w:r>
      <w:r>
        <w:rPr>
          <w:rFonts w:hint="eastAsia" w:ascii="黑体" w:hAnsi="黑体" w:eastAsia="黑体"/>
          <w:bCs/>
          <w:sz w:val="28"/>
        </w:rPr>
        <w:t>工作中的</w:t>
      </w:r>
      <w:r>
        <w:rPr>
          <w:rFonts w:hint="eastAsia" w:ascii="黑体" w:hAnsi="黑体" w:eastAsia="黑体"/>
          <w:bCs/>
          <w:sz w:val="28"/>
          <w:lang w:eastAsia="zh-CN"/>
        </w:rPr>
        <w:t>工作组织、改革举措、</w:t>
      </w:r>
      <w:r>
        <w:rPr>
          <w:rFonts w:hint="eastAsia" w:ascii="黑体" w:hAnsi="黑体" w:eastAsia="黑体"/>
          <w:bCs/>
          <w:sz w:val="28"/>
        </w:rPr>
        <w:t>标志性成果、重点难点、典型事例。总结和计划要求务实简练、重点突出、言之有物。</w:t>
      </w:r>
    </w:p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</w:rPr>
      </w:pPr>
    </w:p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仿宋_GB2312" w:eastAsia="黑体"/>
          <w:sz w:val="30"/>
          <w:lang w:eastAsia="zh-CN"/>
        </w:rPr>
      </w:pPr>
      <w:r>
        <w:rPr>
          <w:rFonts w:hint="eastAsia" w:ascii="黑体" w:hAnsi="黑体" w:eastAsia="黑体"/>
          <w:bCs/>
          <w:sz w:val="28"/>
        </w:rPr>
        <w:t>一、</w:t>
      </w:r>
      <w:r>
        <w:rPr>
          <w:rFonts w:hint="eastAsia" w:ascii="黑体" w:hAnsi="黑体" w:eastAsia="黑体"/>
          <w:bCs/>
          <w:sz w:val="28"/>
          <w:lang w:eastAsia="zh-CN"/>
        </w:rPr>
        <w:t>改革</w:t>
      </w:r>
      <w:r>
        <w:rPr>
          <w:rFonts w:hint="eastAsia" w:ascii="黑体" w:hAnsi="黑体" w:eastAsia="黑体"/>
          <w:bCs/>
          <w:sz w:val="28"/>
        </w:rPr>
        <w:t>目标</w:t>
      </w:r>
      <w:r>
        <w:rPr>
          <w:rFonts w:hint="eastAsia" w:ascii="黑体" w:hAnsi="黑体" w:eastAsia="黑体"/>
          <w:bCs/>
          <w:sz w:val="28"/>
          <w:lang w:eastAsia="zh-CN"/>
        </w:rPr>
        <w:t>与主要任务</w:t>
      </w:r>
    </w:p>
    <w:tbl>
      <w:tblPr>
        <w:tblStyle w:val="8"/>
        <w:tblW w:w="84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6" w:hRule="atLeast"/>
        </w:trPr>
        <w:tc>
          <w:tcPr>
            <w:tcW w:w="8454" w:type="dxa"/>
            <w:noWrap w:val="0"/>
            <w:vAlign w:val="top"/>
          </w:tcPr>
          <w:p>
            <w:pPr>
              <w:ind w:left="0" w:leftChars="0" w:firstLine="0" w:firstLineChars="0"/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仿宋_GB2312" w:eastAsia="黑体"/>
          <w:sz w:val="30"/>
          <w:lang w:eastAsia="zh-CN"/>
        </w:rPr>
      </w:pPr>
      <w:r>
        <w:rPr>
          <w:rFonts w:hint="eastAsia" w:ascii="黑体" w:hAnsi="黑体" w:eastAsia="黑体"/>
          <w:bCs/>
          <w:sz w:val="28"/>
          <w:lang w:eastAsia="zh-CN"/>
        </w:rPr>
        <w:t>二、</w:t>
      </w:r>
      <w:r>
        <w:rPr>
          <w:rFonts w:hint="eastAsia" w:ascii="黑体" w:hAnsi="黑体" w:eastAsia="黑体"/>
          <w:bCs/>
          <w:sz w:val="28"/>
        </w:rPr>
        <w:t>工作组织</w:t>
      </w:r>
      <w:r>
        <w:rPr>
          <w:rFonts w:hint="eastAsia" w:ascii="黑体" w:hAnsi="黑体" w:eastAsia="黑体"/>
          <w:bCs/>
          <w:sz w:val="28"/>
          <w:lang w:eastAsia="zh-CN"/>
        </w:rPr>
        <w:t>、</w:t>
      </w:r>
      <w:r>
        <w:rPr>
          <w:rFonts w:hint="eastAsia" w:ascii="黑体" w:hAnsi="黑体" w:eastAsia="黑体"/>
          <w:bCs/>
          <w:sz w:val="28"/>
        </w:rPr>
        <w:t>改革举措</w:t>
      </w:r>
      <w:r>
        <w:rPr>
          <w:rFonts w:hint="eastAsia" w:ascii="黑体" w:hAnsi="黑体" w:eastAsia="黑体"/>
          <w:bCs/>
          <w:sz w:val="28"/>
          <w:lang w:eastAsia="zh-CN"/>
        </w:rPr>
        <w:t>（结合改革实施方案）</w:t>
      </w:r>
    </w:p>
    <w:tbl>
      <w:tblPr>
        <w:tblStyle w:val="8"/>
        <w:tblW w:w="84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6" w:hRule="atLeast"/>
        </w:trPr>
        <w:tc>
          <w:tcPr>
            <w:tcW w:w="8481" w:type="dxa"/>
            <w:noWrap w:val="0"/>
            <w:vAlign w:val="top"/>
          </w:tcPr>
          <w:p>
            <w:pPr>
              <w:ind w:left="0" w:leftChars="0" w:firstLine="0" w:firstLineChars="0"/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仿宋_GB2312" w:eastAsia="黑体"/>
          <w:sz w:val="30"/>
          <w:lang w:eastAsia="zh-CN"/>
        </w:rPr>
      </w:pPr>
      <w:r>
        <w:rPr>
          <w:rFonts w:hint="eastAsia" w:ascii="黑体" w:hAnsi="黑体" w:eastAsia="黑体"/>
          <w:bCs/>
          <w:sz w:val="28"/>
          <w:lang w:eastAsia="zh-CN"/>
        </w:rPr>
        <w:t>三</w:t>
      </w:r>
      <w:r>
        <w:rPr>
          <w:rFonts w:hint="eastAsia" w:ascii="黑体" w:hAnsi="黑体" w:eastAsia="黑体"/>
          <w:bCs/>
          <w:sz w:val="28"/>
        </w:rPr>
        <w:t>、</w:t>
      </w:r>
      <w:r>
        <w:rPr>
          <w:rFonts w:hint="eastAsia" w:ascii="黑体" w:hAnsi="黑体" w:eastAsia="黑体"/>
          <w:bCs/>
          <w:sz w:val="28"/>
          <w:lang w:eastAsia="zh-CN"/>
        </w:rPr>
        <w:t>改革成效</w:t>
      </w:r>
    </w:p>
    <w:tbl>
      <w:tblPr>
        <w:tblStyle w:val="8"/>
        <w:tblW w:w="84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6" w:hRule="atLeast"/>
        </w:trPr>
        <w:tc>
          <w:tcPr>
            <w:tcW w:w="8481" w:type="dxa"/>
            <w:noWrap w:val="0"/>
            <w:vAlign w:val="top"/>
          </w:tcPr>
          <w:p>
            <w:pPr>
              <w:ind w:left="0" w:leftChars="0" w:firstLine="0" w:firstLineChars="0"/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  <w:p>
            <w:pPr>
              <w:rPr>
                <w:rFonts w:hint="eastAsia" w:ascii="仿宋_GB2312"/>
                <w:sz w:val="26"/>
              </w:rPr>
            </w:pPr>
          </w:p>
        </w:tc>
      </w:tr>
    </w:tbl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  <w:lang w:eastAsia="zh-CN"/>
        </w:rPr>
      </w:pPr>
      <w:r>
        <w:rPr>
          <w:rFonts w:hint="eastAsia" w:ascii="黑体" w:hAnsi="黑体" w:eastAsia="黑体"/>
          <w:bCs/>
          <w:sz w:val="28"/>
          <w:lang w:eastAsia="zh-CN"/>
        </w:rPr>
        <w:t>四、经费开支情况</w:t>
      </w:r>
    </w:p>
    <w:tbl>
      <w:tblPr>
        <w:tblStyle w:val="8"/>
        <w:tblW w:w="8367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0"/>
        <w:gridCol w:w="1730"/>
        <w:gridCol w:w="3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支出科目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金额（元）</w:t>
            </w: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依据及用途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合计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"/>
              <w:snapToGrid w:val="0"/>
              <w:spacing w:line="240" w:lineRule="auto"/>
              <w:rPr>
                <w:rFonts w:eastAsia="宋体"/>
              </w:rPr>
            </w:pPr>
            <w:r>
              <w:rPr>
                <w:rFonts w:eastAsia="宋体"/>
              </w:rPr>
              <w:t>1.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2.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3.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4.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5.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</w:pPr>
            <w:r>
              <w:t>6.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  <w:tc>
          <w:tcPr>
            <w:tcW w:w="3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0" w:hRule="atLeast"/>
        </w:trPr>
        <w:tc>
          <w:tcPr>
            <w:tcW w:w="83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项目负责人签名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snapToGrid w:val="0"/>
              <w:jc w:val="center"/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eastAsia="仿宋_GB2312"/>
                <w:sz w:val="28"/>
              </w:rPr>
              <w:t>年   月   日</w:t>
            </w:r>
          </w:p>
        </w:tc>
      </w:tr>
    </w:tbl>
    <w:p>
      <w:pPr>
        <w:spacing w:after="156" w:afterLines="50" w:line="420" w:lineRule="exact"/>
        <w:rPr>
          <w:rFonts w:hint="eastAsia" w:eastAsia="仿宋_GB2312"/>
          <w:b/>
          <w:sz w:val="28"/>
          <w:lang w:eastAsia="zh-CN"/>
        </w:rPr>
      </w:pPr>
    </w:p>
    <w:p>
      <w:pPr>
        <w:spacing w:after="156" w:afterLines="50" w:line="420" w:lineRule="exact"/>
        <w:rPr>
          <w:rFonts w:hint="eastAsia" w:eastAsia="仿宋_GB2312"/>
          <w:b/>
          <w:sz w:val="28"/>
          <w:lang w:eastAsia="zh-CN"/>
        </w:rPr>
      </w:pPr>
    </w:p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  <w:lang w:eastAsia="zh-CN"/>
        </w:rPr>
      </w:pPr>
    </w:p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  <w:lang w:eastAsia="zh-CN"/>
        </w:rPr>
      </w:pPr>
      <w:r>
        <w:rPr>
          <w:rFonts w:hint="eastAsia" w:ascii="黑体" w:hAnsi="黑体" w:eastAsia="黑体"/>
          <w:bCs/>
          <w:sz w:val="28"/>
          <w:lang w:eastAsia="zh-CN"/>
        </w:rPr>
        <w:t>五、所在单位意见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1" w:hRule="atLeast"/>
        </w:trPr>
        <w:tc>
          <w:tcPr>
            <w:tcW w:w="8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20" w:lineRule="exact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rPr>
                <w:rFonts w:hint="eastAsia" w:ascii="仿宋_GB2312" w:eastAsia="仿宋_GB2312"/>
                <w:sz w:val="28"/>
              </w:rPr>
            </w:pPr>
          </w:p>
          <w:p>
            <w:pPr>
              <w:spacing w:line="360" w:lineRule="auto"/>
              <w:ind w:left="0" w:leftChars="0" w:firstLine="0" w:firstLineChars="0"/>
              <w:jc w:val="both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lang w:eastAsia="zh-CN"/>
              </w:rPr>
            </w:pP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主管领导签字（盖章）</w:t>
            </w:r>
            <w:r>
              <w:rPr>
                <w:rFonts w:hint="eastAsia" w:ascii="仿宋_GB2312" w:eastAsia="仿宋_GB2312"/>
                <w:sz w:val="28"/>
              </w:rPr>
              <w:t>：</w:t>
            </w:r>
          </w:p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年   月   日</w:t>
            </w:r>
          </w:p>
        </w:tc>
      </w:tr>
    </w:tbl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  <w:lang w:eastAsia="zh-CN"/>
        </w:rPr>
      </w:pPr>
      <w:r>
        <w:rPr>
          <w:rFonts w:hint="eastAsia" w:ascii="黑体" w:hAnsi="黑体" w:eastAsia="黑体"/>
          <w:bCs/>
          <w:sz w:val="28"/>
          <w:lang w:eastAsia="zh-CN"/>
        </w:rPr>
        <w:t>六、评审专家组意见</w:t>
      </w:r>
    </w:p>
    <w:tbl>
      <w:tblPr>
        <w:tblStyle w:val="8"/>
        <w:tblW w:w="8582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1" w:hRule="atLeast"/>
        </w:trPr>
        <w:tc>
          <w:tcPr>
            <w:tcW w:w="85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18"/>
              <w:spacing w:line="420" w:lineRule="exact"/>
              <w:jc w:val="both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8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8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8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8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</w:p>
          <w:p>
            <w:pPr>
              <w:pStyle w:val="18"/>
              <w:spacing w:line="420" w:lineRule="exact"/>
              <w:jc w:val="center"/>
              <w:rPr>
                <w:rFonts w:hint="eastAsia" w:ascii="仿宋_GB2312" w:eastAsia="仿宋_GB2312"/>
                <w:szCs w:val="28"/>
              </w:rPr>
            </w:pPr>
            <w:r>
              <w:rPr>
                <w:rFonts w:hint="eastAsia" w:ascii="仿宋_GB2312" w:eastAsia="仿宋_GB2312"/>
                <w:szCs w:val="28"/>
              </w:rPr>
              <w:t>签字：</w:t>
            </w:r>
          </w:p>
          <w:p>
            <w:pPr>
              <w:snapToGrid w:val="0"/>
              <w:spacing w:line="420" w:lineRule="exact"/>
              <w:ind w:left="5082" w:right="1936" w:hanging="5082" w:hangingChars="1050"/>
              <w:jc w:val="right"/>
              <w:rPr>
                <w:rFonts w:hint="eastAsia"/>
              </w:rPr>
            </w:pPr>
            <w:r>
              <w:rPr>
                <w:rFonts w:hint="eastAsia" w:ascii="仿宋_GB2312" w:eastAsia="仿宋_GB2312"/>
                <w:spacing w:val="102"/>
                <w:sz w:val="28"/>
              </w:rPr>
              <w:t>年 月 日</w:t>
            </w:r>
          </w:p>
          <w:p>
            <w:pPr>
              <w:snapToGrid w:val="0"/>
              <w:spacing w:line="420" w:lineRule="exact"/>
              <w:jc w:val="right"/>
            </w:pPr>
          </w:p>
        </w:tc>
      </w:tr>
    </w:tbl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  <w:lang w:eastAsia="zh-CN"/>
        </w:rPr>
      </w:pPr>
      <w:r>
        <w:rPr>
          <w:rFonts w:hint="eastAsia" w:ascii="黑体" w:hAnsi="黑体" w:eastAsia="黑体"/>
          <w:bCs/>
          <w:sz w:val="28"/>
          <w:lang w:eastAsia="zh-CN"/>
        </w:rPr>
        <w:t>六、学校意见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8522" w:type="dxa"/>
            <w:noWrap w:val="0"/>
            <w:vAlign w:val="top"/>
          </w:tcPr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spacing w:after="156" w:afterLines="50" w:line="420" w:lineRule="exact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</w:p>
          <w:p>
            <w:pPr>
              <w:pStyle w:val="18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8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</w:p>
          <w:p>
            <w:pPr>
              <w:pStyle w:val="18"/>
              <w:spacing w:line="420" w:lineRule="exact"/>
              <w:jc w:val="center"/>
              <w:rPr>
                <w:rFonts w:hint="eastAsia" w:ascii="仿宋_GB2312" w:eastAsia="仿宋_GB2312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lang w:eastAsia="zh-CN"/>
              </w:rPr>
              <w:t>签字（盖章）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>：</w:t>
            </w:r>
          </w:p>
          <w:p>
            <w:pPr>
              <w:pStyle w:val="18"/>
              <w:spacing w:line="420" w:lineRule="exact"/>
              <w:jc w:val="center"/>
              <w:rPr>
                <w:rFonts w:hint="eastAsia" w:ascii="Times New Roman" w:hAnsi="Times New Roman" w:eastAsia="黑体" w:cs="Times New Roman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            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仿宋_GB2312" w:eastAsia="仿宋_GB231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年 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>月</w:t>
            </w:r>
            <w:r>
              <w:rPr>
                <w:rFonts w:hint="eastAsia" w:ascii="仿宋_GB2312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Cs w:val="28"/>
                <w:lang w:eastAsia="zh-CN"/>
              </w:rPr>
              <w:t xml:space="preserve"> 日</w:t>
            </w:r>
          </w:p>
        </w:tc>
      </w:tr>
    </w:tbl>
    <w:p>
      <w:pPr>
        <w:adjustRightInd w:val="0"/>
        <w:snapToGrid w:val="0"/>
        <w:spacing w:before="156" w:beforeLines="50" w:line="360" w:lineRule="auto"/>
        <w:ind w:left="0" w:leftChars="0" w:right="-693" w:rightChars="-330" w:firstLine="0" w:firstLineChars="0"/>
        <w:rPr>
          <w:rFonts w:hint="eastAsia" w:ascii="黑体" w:hAnsi="黑体" w:eastAsia="黑体"/>
          <w:bCs/>
          <w:sz w:val="28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5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 w:firstLine="0" w:firstLineChar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54E"/>
    <w:rsid w:val="00000215"/>
    <w:rsid w:val="0001248C"/>
    <w:rsid w:val="00013509"/>
    <w:rsid w:val="00014815"/>
    <w:rsid w:val="000151F2"/>
    <w:rsid w:val="00017D9F"/>
    <w:rsid w:val="00020CC6"/>
    <w:rsid w:val="00022C5F"/>
    <w:rsid w:val="000310A3"/>
    <w:rsid w:val="00040F3E"/>
    <w:rsid w:val="000661E0"/>
    <w:rsid w:val="00097924"/>
    <w:rsid w:val="000A5E67"/>
    <w:rsid w:val="00102B06"/>
    <w:rsid w:val="00111241"/>
    <w:rsid w:val="00112C7F"/>
    <w:rsid w:val="00114C4C"/>
    <w:rsid w:val="0011761C"/>
    <w:rsid w:val="0013640F"/>
    <w:rsid w:val="00140003"/>
    <w:rsid w:val="001652EB"/>
    <w:rsid w:val="001656E3"/>
    <w:rsid w:val="00167FFA"/>
    <w:rsid w:val="001737C4"/>
    <w:rsid w:val="001C43F3"/>
    <w:rsid w:val="001E200C"/>
    <w:rsid w:val="001E7223"/>
    <w:rsid w:val="00201AB2"/>
    <w:rsid w:val="00203EC6"/>
    <w:rsid w:val="0021438B"/>
    <w:rsid w:val="00233EB3"/>
    <w:rsid w:val="00237D14"/>
    <w:rsid w:val="002433FC"/>
    <w:rsid w:val="00252846"/>
    <w:rsid w:val="00263F48"/>
    <w:rsid w:val="00264C68"/>
    <w:rsid w:val="00273C75"/>
    <w:rsid w:val="00274E5C"/>
    <w:rsid w:val="00287B55"/>
    <w:rsid w:val="0029754D"/>
    <w:rsid w:val="002A49B6"/>
    <w:rsid w:val="002A679C"/>
    <w:rsid w:val="002C36D8"/>
    <w:rsid w:val="002D2763"/>
    <w:rsid w:val="002F22BF"/>
    <w:rsid w:val="00304974"/>
    <w:rsid w:val="0030656D"/>
    <w:rsid w:val="003146FE"/>
    <w:rsid w:val="0031640D"/>
    <w:rsid w:val="00330D54"/>
    <w:rsid w:val="0034145C"/>
    <w:rsid w:val="003516C9"/>
    <w:rsid w:val="0036068D"/>
    <w:rsid w:val="00374F12"/>
    <w:rsid w:val="003819CD"/>
    <w:rsid w:val="0039189F"/>
    <w:rsid w:val="003A0C8A"/>
    <w:rsid w:val="003B73E2"/>
    <w:rsid w:val="003D2024"/>
    <w:rsid w:val="003D2F39"/>
    <w:rsid w:val="003D781A"/>
    <w:rsid w:val="003E39E5"/>
    <w:rsid w:val="003F5152"/>
    <w:rsid w:val="00420279"/>
    <w:rsid w:val="00426D98"/>
    <w:rsid w:val="00437959"/>
    <w:rsid w:val="0044595F"/>
    <w:rsid w:val="004763AD"/>
    <w:rsid w:val="00486522"/>
    <w:rsid w:val="004964E6"/>
    <w:rsid w:val="004A054E"/>
    <w:rsid w:val="004E4A9D"/>
    <w:rsid w:val="00504D0A"/>
    <w:rsid w:val="0051219B"/>
    <w:rsid w:val="005130A7"/>
    <w:rsid w:val="0052060F"/>
    <w:rsid w:val="005440CB"/>
    <w:rsid w:val="00544C92"/>
    <w:rsid w:val="00546EE8"/>
    <w:rsid w:val="00556BA1"/>
    <w:rsid w:val="00571B8C"/>
    <w:rsid w:val="005827F0"/>
    <w:rsid w:val="005A755A"/>
    <w:rsid w:val="005B51D9"/>
    <w:rsid w:val="005C0174"/>
    <w:rsid w:val="005E1FEE"/>
    <w:rsid w:val="005E64AD"/>
    <w:rsid w:val="006021C1"/>
    <w:rsid w:val="0063231F"/>
    <w:rsid w:val="0065299C"/>
    <w:rsid w:val="00673B96"/>
    <w:rsid w:val="006846DB"/>
    <w:rsid w:val="006D0BBA"/>
    <w:rsid w:val="006D2CE6"/>
    <w:rsid w:val="006D7D11"/>
    <w:rsid w:val="006E01A8"/>
    <w:rsid w:val="006E657F"/>
    <w:rsid w:val="006E7F43"/>
    <w:rsid w:val="006F3424"/>
    <w:rsid w:val="00724E35"/>
    <w:rsid w:val="00752600"/>
    <w:rsid w:val="007560B1"/>
    <w:rsid w:val="00762347"/>
    <w:rsid w:val="00777E78"/>
    <w:rsid w:val="00781CB2"/>
    <w:rsid w:val="00792820"/>
    <w:rsid w:val="00795434"/>
    <w:rsid w:val="007B1CBF"/>
    <w:rsid w:val="007C18C1"/>
    <w:rsid w:val="007E2B83"/>
    <w:rsid w:val="007E3F1A"/>
    <w:rsid w:val="007E6511"/>
    <w:rsid w:val="00801F1B"/>
    <w:rsid w:val="0081347E"/>
    <w:rsid w:val="0082291E"/>
    <w:rsid w:val="008252DB"/>
    <w:rsid w:val="00843A55"/>
    <w:rsid w:val="008664F5"/>
    <w:rsid w:val="008668E7"/>
    <w:rsid w:val="00877CB6"/>
    <w:rsid w:val="0089119B"/>
    <w:rsid w:val="008946CA"/>
    <w:rsid w:val="008A0BFF"/>
    <w:rsid w:val="008B1E90"/>
    <w:rsid w:val="008B7188"/>
    <w:rsid w:val="008C47DF"/>
    <w:rsid w:val="008D1072"/>
    <w:rsid w:val="008D47FF"/>
    <w:rsid w:val="008D4992"/>
    <w:rsid w:val="008D4FD1"/>
    <w:rsid w:val="008D5411"/>
    <w:rsid w:val="008E2954"/>
    <w:rsid w:val="008E560F"/>
    <w:rsid w:val="00913DBD"/>
    <w:rsid w:val="0092394D"/>
    <w:rsid w:val="009378DF"/>
    <w:rsid w:val="00945AB3"/>
    <w:rsid w:val="009514AE"/>
    <w:rsid w:val="0096119C"/>
    <w:rsid w:val="009B06AB"/>
    <w:rsid w:val="009C12E1"/>
    <w:rsid w:val="009D1A90"/>
    <w:rsid w:val="009D32D6"/>
    <w:rsid w:val="009F4270"/>
    <w:rsid w:val="00A067BC"/>
    <w:rsid w:val="00A15A5D"/>
    <w:rsid w:val="00A21E0B"/>
    <w:rsid w:val="00A24891"/>
    <w:rsid w:val="00A444BE"/>
    <w:rsid w:val="00A44AE6"/>
    <w:rsid w:val="00A46119"/>
    <w:rsid w:val="00A46C18"/>
    <w:rsid w:val="00A661A7"/>
    <w:rsid w:val="00A945F6"/>
    <w:rsid w:val="00A94CB0"/>
    <w:rsid w:val="00A97E43"/>
    <w:rsid w:val="00AB2BB9"/>
    <w:rsid w:val="00AC1051"/>
    <w:rsid w:val="00AD3E9D"/>
    <w:rsid w:val="00AD5409"/>
    <w:rsid w:val="00B15DB7"/>
    <w:rsid w:val="00B15FCC"/>
    <w:rsid w:val="00B20906"/>
    <w:rsid w:val="00B30A94"/>
    <w:rsid w:val="00B707E9"/>
    <w:rsid w:val="00B769F5"/>
    <w:rsid w:val="00B80AAD"/>
    <w:rsid w:val="00B82149"/>
    <w:rsid w:val="00B9061B"/>
    <w:rsid w:val="00B93943"/>
    <w:rsid w:val="00B97BBB"/>
    <w:rsid w:val="00BB48F2"/>
    <w:rsid w:val="00BC566E"/>
    <w:rsid w:val="00BE1106"/>
    <w:rsid w:val="00BF3943"/>
    <w:rsid w:val="00C34801"/>
    <w:rsid w:val="00C374B3"/>
    <w:rsid w:val="00C3795C"/>
    <w:rsid w:val="00C77053"/>
    <w:rsid w:val="00C80E82"/>
    <w:rsid w:val="00C9160A"/>
    <w:rsid w:val="00C95833"/>
    <w:rsid w:val="00CA3345"/>
    <w:rsid w:val="00CD16A1"/>
    <w:rsid w:val="00D000C0"/>
    <w:rsid w:val="00D2069E"/>
    <w:rsid w:val="00D6198C"/>
    <w:rsid w:val="00D647D1"/>
    <w:rsid w:val="00D80DE7"/>
    <w:rsid w:val="00D83861"/>
    <w:rsid w:val="00D869D8"/>
    <w:rsid w:val="00D9224E"/>
    <w:rsid w:val="00DA4229"/>
    <w:rsid w:val="00DB6A1E"/>
    <w:rsid w:val="00DC665C"/>
    <w:rsid w:val="00DD304C"/>
    <w:rsid w:val="00DD54CA"/>
    <w:rsid w:val="00DF0A60"/>
    <w:rsid w:val="00E00DF9"/>
    <w:rsid w:val="00E0131C"/>
    <w:rsid w:val="00E0226B"/>
    <w:rsid w:val="00E20839"/>
    <w:rsid w:val="00E27941"/>
    <w:rsid w:val="00E7151E"/>
    <w:rsid w:val="00E8166E"/>
    <w:rsid w:val="00E822C6"/>
    <w:rsid w:val="00E86837"/>
    <w:rsid w:val="00E91E88"/>
    <w:rsid w:val="00E96128"/>
    <w:rsid w:val="00EA2670"/>
    <w:rsid w:val="00EF1918"/>
    <w:rsid w:val="00F10C8A"/>
    <w:rsid w:val="00F4490E"/>
    <w:rsid w:val="00F52115"/>
    <w:rsid w:val="00F52BDE"/>
    <w:rsid w:val="00F90CF4"/>
    <w:rsid w:val="00F97CA8"/>
    <w:rsid w:val="00FA1694"/>
    <w:rsid w:val="00FB12AF"/>
    <w:rsid w:val="00FF797C"/>
    <w:rsid w:val="058A5BBB"/>
    <w:rsid w:val="09B730BA"/>
    <w:rsid w:val="14EB1782"/>
    <w:rsid w:val="225C50E1"/>
    <w:rsid w:val="3A86535E"/>
    <w:rsid w:val="42227623"/>
    <w:rsid w:val="517D547F"/>
    <w:rsid w:val="51C57A44"/>
    <w:rsid w:val="54BF17E3"/>
    <w:rsid w:val="5847199A"/>
    <w:rsid w:val="5A9C522D"/>
    <w:rsid w:val="5C407482"/>
    <w:rsid w:val="5F363E71"/>
    <w:rsid w:val="65D4711B"/>
    <w:rsid w:val="7B10531B"/>
    <w:rsid w:val="7C1A0C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napToGrid w:val="0"/>
      <w:spacing w:beforeLines="100" w:line="360" w:lineRule="auto"/>
      <w:ind w:firstLine="883"/>
      <w:outlineLvl w:val="0"/>
    </w:pPr>
    <w:rPr>
      <w:rFonts w:ascii="Calibri" w:hAnsi="Calibri" w:eastAsia="宋体" w:cs="Times New Roman"/>
      <w:b/>
      <w:kern w:val="44"/>
      <w:sz w:val="28"/>
      <w:szCs w:val="2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Times New Roman"/>
      <w:kern w:val="0"/>
      <w:sz w:val="18"/>
      <w:szCs w:val="18"/>
    </w:rPr>
  </w:style>
  <w:style w:type="paragraph" w:styleId="6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/>
      <w:kern w:val="0"/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st"/>
    <w:basedOn w:val="10"/>
    <w:qFormat/>
    <w:uiPriority w:val="0"/>
  </w:style>
  <w:style w:type="character" w:customStyle="1" w:styleId="14">
    <w:name w:val="页脚 Char"/>
    <w:link w:val="5"/>
    <w:qFormat/>
    <w:uiPriority w:val="0"/>
    <w:rPr>
      <w:sz w:val="18"/>
      <w:szCs w:val="18"/>
      <w:lang w:bidi="ar-SA"/>
    </w:rPr>
  </w:style>
  <w:style w:type="character" w:customStyle="1" w:styleId="15">
    <w:name w:val="页眉 Char"/>
    <w:link w:val="6"/>
    <w:qFormat/>
    <w:uiPriority w:val="0"/>
    <w:rPr>
      <w:sz w:val="18"/>
      <w:szCs w:val="18"/>
      <w:lang w:bidi="ar-SA"/>
    </w:rPr>
  </w:style>
  <w:style w:type="character" w:customStyle="1" w:styleId="16">
    <w:name w:val="标题 1 字符"/>
    <w:link w:val="2"/>
    <w:qFormat/>
    <w:uiPriority w:val="0"/>
    <w:rPr>
      <w:rFonts w:ascii="Calibri" w:hAnsi="Calibri"/>
      <w:b/>
      <w:kern w:val="44"/>
      <w:sz w:val="28"/>
      <w:szCs w:val="24"/>
    </w:rPr>
  </w:style>
  <w:style w:type="paragraph" w:customStyle="1" w:styleId="17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val="none" w:color="000000"/>
    </w:rPr>
  </w:style>
  <w:style w:type="paragraph" w:customStyle="1" w:styleId="18">
    <w:name w:val="节标题"/>
    <w:basedOn w:val="1"/>
    <w:next w:val="17"/>
    <w:qFormat/>
    <w:uiPriority w:val="0"/>
    <w:pPr>
      <w:widowControl/>
      <w:spacing w:line="578" w:lineRule="atLeast"/>
      <w:jc w:val="center"/>
    </w:pPr>
    <w:rPr>
      <w:color w:val="000000"/>
      <w:kern w:val="0"/>
      <w:sz w:val="28"/>
      <w:szCs w:val="20"/>
      <w:u w:val="none" w:color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9</Pages>
  <Words>691</Words>
  <Characters>3940</Characters>
  <Lines>32</Lines>
  <Paragraphs>9</Paragraphs>
  <TotalTime>3</TotalTime>
  <ScaleCrop>false</ScaleCrop>
  <LinksUpToDate>false</LinksUpToDate>
  <CharactersWithSpaces>4622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2018-12-07T03:11:00Z</dcterms:created>
  <dc:creator>雨林木风</dc:creator>
  <cp:lastModifiedBy>andy日安早睡早起</cp:lastModifiedBy>
  <cp:lastPrinted>2017-03-10T05:52:00Z</cp:lastPrinted>
  <dcterms:modified xsi:type="dcterms:W3CDTF">2020-04-30T07:29:26Z</dcterms:modified>
  <dc:title>关于申报研究生教育创新项目的通知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