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F30" w:rsidRDefault="00F6293A" w:rsidP="00F6293A">
      <w:pPr>
        <w:adjustRightInd w:val="0"/>
        <w:spacing w:line="420" w:lineRule="exact"/>
        <w:ind w:firstLineChars="200" w:firstLine="482"/>
        <w:rPr>
          <w:rStyle w:val="a3"/>
          <w:rFonts w:ascii="宋体" w:hAnsi="宋体" w:cs="宋体"/>
          <w:sz w:val="24"/>
          <w:szCs w:val="24"/>
        </w:rPr>
      </w:pPr>
      <w:r>
        <w:rPr>
          <w:rStyle w:val="a3"/>
          <w:rFonts w:ascii="宋体" w:hAnsi="宋体" w:cs="宋体" w:hint="eastAsia"/>
          <w:sz w:val="24"/>
          <w:szCs w:val="24"/>
        </w:rPr>
        <w:t>2018年的学费和奖助学金情况待定，待学校制定新标准后立即在研究生院网站上公布，请考生随时关注研究生院网站。</w:t>
      </w:r>
      <w:r w:rsidR="00E55F30">
        <w:rPr>
          <w:rStyle w:val="a3"/>
          <w:rFonts w:ascii="宋体" w:hAnsi="宋体" w:cs="宋体" w:hint="eastAsia"/>
          <w:sz w:val="24"/>
          <w:szCs w:val="24"/>
        </w:rPr>
        <w:t>下列内容为2017年相关政策</w:t>
      </w:r>
      <w:r w:rsidR="00E824BD">
        <w:rPr>
          <w:rStyle w:val="a3"/>
          <w:rFonts w:ascii="宋体" w:hAnsi="宋体" w:cs="宋体" w:hint="eastAsia"/>
          <w:sz w:val="24"/>
          <w:szCs w:val="24"/>
        </w:rPr>
        <w:t>(仅作参考)</w:t>
      </w:r>
      <w:r w:rsidR="00E55F30">
        <w:rPr>
          <w:rStyle w:val="a3"/>
          <w:rFonts w:ascii="宋体" w:hAnsi="宋体" w:cs="宋体" w:hint="eastAsia"/>
          <w:sz w:val="24"/>
          <w:szCs w:val="24"/>
        </w:rPr>
        <w:t>：</w:t>
      </w:r>
    </w:p>
    <w:p w:rsidR="00550FD9" w:rsidRDefault="00550FD9" w:rsidP="00E55F30">
      <w:pPr>
        <w:snapToGrid w:val="0"/>
        <w:spacing w:line="360" w:lineRule="exact"/>
        <w:ind w:firstLineChars="200" w:firstLine="480"/>
        <w:rPr>
          <w:rFonts w:ascii="宋体" w:hAnsi="宋体" w:cs="宋体"/>
          <w:kern w:val="0"/>
          <w:sz w:val="24"/>
        </w:rPr>
      </w:pPr>
      <w:bookmarkStart w:id="0" w:name="OLE_LINK6"/>
    </w:p>
    <w:p w:rsidR="00E55F30" w:rsidRDefault="00E55F30" w:rsidP="00E55F30">
      <w:pPr>
        <w:snapToGrid w:val="0"/>
        <w:spacing w:line="360" w:lineRule="exact"/>
        <w:ind w:firstLineChars="200" w:firstLine="480"/>
        <w:rPr>
          <w:rFonts w:hAnsi="宋体"/>
          <w:sz w:val="24"/>
        </w:rPr>
      </w:pPr>
      <w:r w:rsidRPr="00BB5CA1">
        <w:rPr>
          <w:rFonts w:ascii="宋体" w:hAnsi="宋体" w:cs="宋体" w:hint="eastAsia"/>
          <w:kern w:val="0"/>
          <w:sz w:val="24"/>
        </w:rPr>
        <w:t>实行</w:t>
      </w:r>
      <w:r w:rsidRPr="00BB5CA1">
        <w:rPr>
          <w:rFonts w:ascii="宋体" w:hAnsi="宋体" w:cs="宋体"/>
          <w:kern w:val="0"/>
          <w:sz w:val="24"/>
        </w:rPr>
        <w:t>3</w:t>
      </w:r>
      <w:r w:rsidRPr="00BB5CA1">
        <w:rPr>
          <w:rFonts w:ascii="宋体" w:hAnsi="宋体" w:cs="宋体" w:hint="eastAsia"/>
          <w:kern w:val="0"/>
          <w:sz w:val="24"/>
        </w:rPr>
        <w:t>年制弹性学制，</w:t>
      </w:r>
      <w:r w:rsidR="00550FD9">
        <w:rPr>
          <w:rFonts w:ascii="宋体" w:hAnsi="宋体" w:cs="宋体" w:hint="eastAsia"/>
          <w:kern w:val="0"/>
          <w:sz w:val="24"/>
        </w:rPr>
        <w:t>全日制</w:t>
      </w:r>
      <w:r w:rsidRPr="00BB5CA1">
        <w:rPr>
          <w:rFonts w:ascii="宋体" w:hAnsi="宋体" w:cs="宋体" w:hint="eastAsia"/>
          <w:kern w:val="0"/>
          <w:sz w:val="24"/>
        </w:rPr>
        <w:t>最长学习年限均不超过</w:t>
      </w:r>
      <w:r w:rsidRPr="00BB5CA1">
        <w:rPr>
          <w:rFonts w:ascii="宋体" w:hAnsi="宋体" w:cs="宋体"/>
          <w:kern w:val="0"/>
          <w:sz w:val="24"/>
        </w:rPr>
        <w:t>5</w:t>
      </w:r>
      <w:r w:rsidRPr="00BB5CA1">
        <w:rPr>
          <w:rFonts w:ascii="宋体" w:hAnsi="宋体" w:cs="宋体" w:hint="eastAsia"/>
          <w:kern w:val="0"/>
          <w:sz w:val="24"/>
        </w:rPr>
        <w:t>年</w:t>
      </w:r>
      <w:r w:rsidRPr="00BB5CA1">
        <w:rPr>
          <w:rFonts w:ascii="宋体" w:hAnsi="宋体" w:hint="eastAsia"/>
          <w:bCs/>
          <w:kern w:val="0"/>
          <w:sz w:val="24"/>
        </w:rPr>
        <w:t>。</w:t>
      </w:r>
      <w:r w:rsidR="00550FD9">
        <w:rPr>
          <w:rFonts w:ascii="宋体" w:hAnsi="宋体" w:hint="eastAsia"/>
          <w:bCs/>
          <w:kern w:val="0"/>
          <w:sz w:val="24"/>
        </w:rPr>
        <w:t>非</w:t>
      </w:r>
      <w:r w:rsidR="00550FD9">
        <w:rPr>
          <w:rFonts w:ascii="宋体" w:hAnsi="宋体" w:cs="宋体" w:hint="eastAsia"/>
          <w:kern w:val="0"/>
          <w:sz w:val="24"/>
        </w:rPr>
        <w:t>全日制</w:t>
      </w:r>
      <w:r w:rsidR="00550FD9" w:rsidRPr="00BB5CA1">
        <w:rPr>
          <w:rFonts w:ascii="宋体" w:hAnsi="宋体" w:cs="宋体" w:hint="eastAsia"/>
          <w:kern w:val="0"/>
          <w:sz w:val="24"/>
        </w:rPr>
        <w:t>最长学习年限均不超过</w:t>
      </w:r>
      <w:r w:rsidR="00550FD9">
        <w:rPr>
          <w:rFonts w:ascii="宋体" w:hAnsi="宋体" w:cs="宋体" w:hint="eastAsia"/>
          <w:kern w:val="0"/>
          <w:sz w:val="24"/>
        </w:rPr>
        <w:t>6</w:t>
      </w:r>
      <w:r w:rsidR="00550FD9" w:rsidRPr="00BB5CA1">
        <w:rPr>
          <w:rFonts w:ascii="宋体" w:hAnsi="宋体" w:cs="宋体" w:hint="eastAsia"/>
          <w:kern w:val="0"/>
          <w:sz w:val="24"/>
        </w:rPr>
        <w:t>年</w:t>
      </w:r>
      <w:r w:rsidR="00550FD9" w:rsidRPr="00BB5CA1">
        <w:rPr>
          <w:rFonts w:ascii="宋体" w:hAnsi="宋体" w:hint="eastAsia"/>
          <w:bCs/>
          <w:kern w:val="0"/>
          <w:sz w:val="24"/>
        </w:rPr>
        <w:t>。</w:t>
      </w:r>
    </w:p>
    <w:p w:rsidR="00E55F30" w:rsidRDefault="00E55F30" w:rsidP="00E55F30">
      <w:pPr>
        <w:snapToGrid w:val="0"/>
        <w:spacing w:line="360" w:lineRule="exact"/>
        <w:ind w:firstLineChars="200" w:firstLine="480"/>
        <w:rPr>
          <w:rFonts w:ascii="宋体" w:hAnsi="宋体"/>
          <w:sz w:val="24"/>
        </w:rPr>
      </w:pPr>
      <w:r w:rsidRPr="004B5E90">
        <w:rPr>
          <w:rFonts w:ascii="宋体" w:hAnsi="宋体" w:hint="eastAsia"/>
          <w:sz w:val="24"/>
        </w:rPr>
        <w:t>国家规定所有</w:t>
      </w:r>
      <w:r w:rsidRPr="004B5E90">
        <w:rPr>
          <w:rFonts w:ascii="宋体" w:hAnsi="宋体"/>
          <w:sz w:val="24"/>
        </w:rPr>
        <w:t>研究生</w:t>
      </w:r>
      <w:r w:rsidRPr="004B5E90">
        <w:rPr>
          <w:rFonts w:ascii="宋体" w:hAnsi="宋体" w:hint="eastAsia"/>
          <w:sz w:val="24"/>
        </w:rPr>
        <w:t>均需缴纳</w:t>
      </w:r>
      <w:r w:rsidRPr="004B5E90">
        <w:rPr>
          <w:rFonts w:ascii="宋体" w:hAnsi="宋体"/>
          <w:sz w:val="24"/>
        </w:rPr>
        <w:t>学费。</w:t>
      </w:r>
      <w:r w:rsidRPr="004B5E90">
        <w:rPr>
          <w:rFonts w:ascii="宋体" w:hAnsi="宋体" w:hint="eastAsia"/>
          <w:sz w:val="24"/>
        </w:rPr>
        <w:t>根据《湖南省物价局、湖南省财政厅、湖南省教育厅关于加强我省研究生收费管理的通知》（湘价教[2013]110号）以及国家有关研究生奖助政策的文件，并结合本校实际，我校2017年硕士研究生新生学费标准及奖助学金政策如下：</w:t>
      </w:r>
    </w:p>
    <w:p w:rsidR="00E55F30" w:rsidRPr="004B5E90" w:rsidRDefault="00E55F30" w:rsidP="00E55F30">
      <w:pPr>
        <w:snapToGrid w:val="0"/>
        <w:spacing w:line="360" w:lineRule="exact"/>
        <w:ind w:firstLineChars="200" w:firstLine="480"/>
        <w:rPr>
          <w:rFonts w:ascii="宋体" w:hAnsi="宋体"/>
          <w:sz w:val="24"/>
        </w:rPr>
      </w:pPr>
      <w:r>
        <w:rPr>
          <w:rFonts w:ascii="宋体" w:hAnsi="宋体" w:hint="eastAsia"/>
          <w:sz w:val="24"/>
        </w:rPr>
        <w:t>（一）全日制研究生</w:t>
      </w:r>
    </w:p>
    <w:p w:rsidR="00E55F30" w:rsidRPr="004B5E90" w:rsidRDefault="00E55F30" w:rsidP="00E55F30">
      <w:pPr>
        <w:snapToGrid w:val="0"/>
        <w:spacing w:line="360" w:lineRule="exact"/>
        <w:ind w:firstLineChars="200" w:firstLine="482"/>
        <w:rPr>
          <w:rFonts w:ascii="宋体" w:hAnsi="宋体"/>
          <w:sz w:val="24"/>
        </w:rPr>
      </w:pPr>
      <w:r w:rsidRPr="004B5E90">
        <w:rPr>
          <w:rFonts w:ascii="宋体" w:hAnsi="宋体" w:hint="eastAsia"/>
          <w:b/>
          <w:color w:val="000000"/>
          <w:kern w:val="0"/>
          <w:sz w:val="24"/>
          <w:shd w:val="clear" w:color="auto" w:fill="C0C0C0"/>
        </w:rPr>
        <w:t>1、</w:t>
      </w:r>
      <w:r w:rsidRPr="004B5E90">
        <w:rPr>
          <w:rFonts w:ascii="宋体" w:hAnsi="宋体" w:hint="eastAsia"/>
          <w:sz w:val="24"/>
        </w:rPr>
        <w:t>硕士研究生奖、助学金体系包括：国家研究生学业奖学金、学校研究生学业奖学金、研究生国家奖学金、导师奖学金、各类校级奖励金学生奖、研究生国家助学金。</w:t>
      </w:r>
    </w:p>
    <w:p w:rsidR="00E55F30" w:rsidRDefault="00E55F30" w:rsidP="00225421">
      <w:pPr>
        <w:widowControl/>
        <w:spacing w:line="340" w:lineRule="exact"/>
        <w:ind w:firstLineChars="200" w:firstLine="482"/>
        <w:rPr>
          <w:rFonts w:ascii="宋体" w:hAnsi="宋体" w:cs="Arial"/>
          <w:kern w:val="0"/>
          <w:sz w:val="24"/>
        </w:rPr>
      </w:pPr>
      <w:r w:rsidRPr="004B5E90">
        <w:rPr>
          <w:rFonts w:ascii="宋体" w:hAnsi="宋体" w:hint="eastAsia"/>
          <w:b/>
          <w:color w:val="000000"/>
          <w:kern w:val="0"/>
          <w:sz w:val="24"/>
          <w:shd w:val="clear" w:color="auto" w:fill="C0C0C0"/>
        </w:rPr>
        <w:t>2、</w:t>
      </w:r>
      <w:r w:rsidRPr="004B5E90">
        <w:rPr>
          <w:rFonts w:ascii="宋体" w:hAnsi="宋体" w:cs="Arial" w:hint="eastAsia"/>
          <w:kern w:val="0"/>
          <w:sz w:val="24"/>
        </w:rPr>
        <w:t>按全日制性质录取人事档案和工资关系转入学校的新生（除单考考生、工商管理硕士[1251]、公共管理硕士[1252]、工程管理硕士[1256]外）可享受研究生国家助学金</w:t>
      </w:r>
      <w:r w:rsidR="00F338AA">
        <w:rPr>
          <w:rFonts w:ascii="宋体" w:hAnsi="宋体" w:cs="Arial" w:hint="eastAsia"/>
          <w:kern w:val="0"/>
          <w:sz w:val="24"/>
        </w:rPr>
        <w:t>（6000元/生.年）。</w:t>
      </w:r>
    </w:p>
    <w:p w:rsidR="00E55F30" w:rsidRPr="004B5E90" w:rsidRDefault="00F338AA" w:rsidP="00E55F30">
      <w:pPr>
        <w:widowControl/>
        <w:spacing w:line="340" w:lineRule="exact"/>
        <w:ind w:firstLineChars="200" w:firstLine="482"/>
        <w:rPr>
          <w:rFonts w:ascii="宋体" w:hAnsi="宋体" w:cs="Arial"/>
          <w:kern w:val="0"/>
          <w:sz w:val="24"/>
        </w:rPr>
      </w:pPr>
      <w:r>
        <w:rPr>
          <w:rFonts w:ascii="宋体" w:hAnsi="宋体" w:hint="eastAsia"/>
          <w:b/>
          <w:color w:val="000000"/>
          <w:kern w:val="0"/>
          <w:sz w:val="24"/>
          <w:shd w:val="clear" w:color="auto" w:fill="C0C0C0"/>
        </w:rPr>
        <w:t>3</w:t>
      </w:r>
      <w:r w:rsidR="00E55F30" w:rsidRPr="004B5E90">
        <w:rPr>
          <w:rFonts w:ascii="宋体" w:hAnsi="宋体" w:hint="eastAsia"/>
          <w:b/>
          <w:color w:val="000000"/>
          <w:kern w:val="0"/>
          <w:sz w:val="24"/>
          <w:shd w:val="clear" w:color="auto" w:fill="C0C0C0"/>
        </w:rPr>
        <w:t>、</w:t>
      </w:r>
      <w:r w:rsidR="00E55F30" w:rsidRPr="004B5E90">
        <w:rPr>
          <w:rFonts w:ascii="宋体" w:hAnsi="宋体" w:cs="Arial" w:hint="eastAsia"/>
          <w:kern w:val="0"/>
          <w:sz w:val="24"/>
        </w:rPr>
        <w:t>人事档案和工资关系转入学校的</w:t>
      </w:r>
      <w:r w:rsidR="00550FD9">
        <w:rPr>
          <w:rFonts w:ascii="宋体" w:hAnsi="宋体" w:cs="Arial" w:hint="eastAsia"/>
          <w:kern w:val="0"/>
          <w:sz w:val="24"/>
        </w:rPr>
        <w:t>全日制考生</w:t>
      </w:r>
      <w:r w:rsidR="00E55F30" w:rsidRPr="004B5E90">
        <w:rPr>
          <w:rFonts w:ascii="宋体" w:hAnsi="宋体" w:cs="Arial" w:hint="eastAsia"/>
          <w:kern w:val="0"/>
          <w:sz w:val="24"/>
        </w:rPr>
        <w:t>（除单考考生、软件工程硕士[085212]、工商管理硕士[1251]、公共管理硕士[1252]、工程管理硕士[1256]外）可享受学校研究生学业奖学金。</w:t>
      </w:r>
      <w:r w:rsidR="00E55F30" w:rsidRPr="00F338AA">
        <w:rPr>
          <w:rFonts w:ascii="宋体" w:hAnsi="宋体" w:cs="Arial" w:hint="eastAsia"/>
          <w:kern w:val="0"/>
          <w:sz w:val="24"/>
        </w:rPr>
        <w:t>学校研究生学业奖学金标准</w:t>
      </w:r>
      <w:r w:rsidR="001E062A" w:rsidRPr="00F338AA">
        <w:rPr>
          <w:rFonts w:ascii="宋体" w:hAnsi="宋体" w:cs="Arial" w:hint="eastAsia"/>
          <w:kern w:val="0"/>
          <w:sz w:val="24"/>
        </w:rPr>
        <w:t>待定</w:t>
      </w:r>
      <w:r w:rsidRPr="00F338AA">
        <w:rPr>
          <w:rFonts w:ascii="宋体" w:hAnsi="宋体" w:cs="Arial" w:hint="eastAsia"/>
          <w:kern w:val="0"/>
          <w:sz w:val="24"/>
        </w:rPr>
        <w:t>见下表</w:t>
      </w:r>
      <w:r w:rsidR="00E55F30" w:rsidRPr="00F338AA">
        <w:rPr>
          <w:rFonts w:ascii="宋体" w:hAnsi="宋体" w:cs="Arial" w:hint="eastAsia"/>
          <w:kern w:val="0"/>
          <w:sz w:val="24"/>
        </w:rPr>
        <w:t>。</w:t>
      </w:r>
    </w:p>
    <w:p w:rsidR="00E55F30" w:rsidRPr="004B5E90" w:rsidRDefault="00F338AA" w:rsidP="00E55F30">
      <w:pPr>
        <w:widowControl/>
        <w:spacing w:line="340" w:lineRule="exact"/>
        <w:ind w:firstLineChars="200" w:firstLine="482"/>
        <w:rPr>
          <w:rFonts w:ascii="宋体" w:hAnsi="宋体" w:cs="Arial"/>
          <w:kern w:val="0"/>
          <w:sz w:val="24"/>
        </w:rPr>
      </w:pPr>
      <w:r>
        <w:rPr>
          <w:rFonts w:ascii="宋体" w:hAnsi="宋体" w:hint="eastAsia"/>
          <w:b/>
          <w:color w:val="000000"/>
          <w:kern w:val="0"/>
          <w:sz w:val="24"/>
          <w:shd w:val="clear" w:color="auto" w:fill="C0C0C0"/>
        </w:rPr>
        <w:t>4</w:t>
      </w:r>
      <w:r w:rsidR="00E55F30" w:rsidRPr="004B5E90">
        <w:rPr>
          <w:rFonts w:ascii="宋体" w:hAnsi="宋体" w:hint="eastAsia"/>
          <w:b/>
          <w:color w:val="000000"/>
          <w:kern w:val="0"/>
          <w:sz w:val="24"/>
          <w:shd w:val="clear" w:color="auto" w:fill="C0C0C0"/>
        </w:rPr>
        <w:t>、</w:t>
      </w:r>
      <w:r w:rsidR="00E55F30" w:rsidRPr="004B5E90">
        <w:rPr>
          <w:rFonts w:ascii="宋体" w:hAnsi="宋体" w:cs="Arial" w:hint="eastAsia"/>
          <w:kern w:val="0"/>
          <w:sz w:val="24"/>
        </w:rPr>
        <w:t>约80%全日制研究生还可获得国家研究生学业奖学金。我校国家研究生学业奖学金标准为</w:t>
      </w:r>
      <w:r w:rsidR="00E55F30" w:rsidRPr="004B5E90">
        <w:rPr>
          <w:rFonts w:ascii="宋体" w:hAnsi="宋体" w:cs="Arial"/>
          <w:kern w:val="0"/>
          <w:sz w:val="24"/>
        </w:rPr>
        <w:t>4000</w:t>
      </w:r>
      <w:r w:rsidR="00E55F30" w:rsidRPr="004B5E90">
        <w:rPr>
          <w:rFonts w:ascii="宋体" w:hAnsi="宋体" w:cs="Arial" w:hint="eastAsia"/>
          <w:kern w:val="0"/>
          <w:sz w:val="24"/>
        </w:rPr>
        <w:t>元</w:t>
      </w:r>
      <w:r w:rsidR="00E55F30" w:rsidRPr="004B5E90">
        <w:rPr>
          <w:rFonts w:ascii="宋体" w:hAnsi="宋体" w:cs="Arial"/>
          <w:kern w:val="0"/>
          <w:sz w:val="24"/>
        </w:rPr>
        <w:t>/</w:t>
      </w:r>
      <w:r w:rsidR="00E55F30" w:rsidRPr="004B5E90">
        <w:rPr>
          <w:rFonts w:ascii="宋体" w:hAnsi="宋体" w:cs="Arial" w:hint="eastAsia"/>
          <w:kern w:val="0"/>
          <w:sz w:val="24"/>
        </w:rPr>
        <w:t>生</w:t>
      </w:r>
      <w:r w:rsidR="00E55F30" w:rsidRPr="004B5E90">
        <w:rPr>
          <w:rFonts w:ascii="宋体" w:hAnsi="宋体" w:cs="Arial"/>
          <w:kern w:val="0"/>
          <w:sz w:val="24"/>
        </w:rPr>
        <w:t>.</w:t>
      </w:r>
      <w:r w:rsidR="00E55F30" w:rsidRPr="004B5E90">
        <w:rPr>
          <w:rFonts w:ascii="宋体" w:hAnsi="宋体" w:cs="Arial" w:hint="eastAsia"/>
          <w:kern w:val="0"/>
          <w:sz w:val="24"/>
        </w:rPr>
        <w:t>年。</w:t>
      </w:r>
    </w:p>
    <w:p w:rsidR="00E55F30" w:rsidRPr="004B5E90" w:rsidRDefault="00E55F30" w:rsidP="00E55F30">
      <w:pPr>
        <w:widowControl/>
        <w:spacing w:line="340" w:lineRule="exact"/>
        <w:ind w:firstLineChars="200" w:firstLine="482"/>
        <w:rPr>
          <w:rFonts w:ascii="宋体" w:hAnsi="宋体" w:cs="Arial"/>
          <w:kern w:val="0"/>
          <w:sz w:val="24"/>
        </w:rPr>
      </w:pPr>
      <w:r w:rsidRPr="004B5E90">
        <w:rPr>
          <w:rFonts w:ascii="宋体" w:hAnsi="宋体" w:hint="eastAsia"/>
          <w:b/>
          <w:color w:val="000000"/>
          <w:kern w:val="0"/>
          <w:sz w:val="24"/>
          <w:shd w:val="clear" w:color="auto" w:fill="C0C0C0"/>
        </w:rPr>
        <w:t>5、</w:t>
      </w:r>
      <w:r w:rsidRPr="004B5E90">
        <w:rPr>
          <w:rFonts w:ascii="宋体" w:hAnsi="宋体" w:cs="Arial" w:hint="eastAsia"/>
          <w:kern w:val="0"/>
          <w:sz w:val="24"/>
        </w:rPr>
        <w:t>全日制研究生进校后第二、三学年将根据学习、科研等情况重新评定国家研究生学业奖学金、学校研究生学业奖学金。</w:t>
      </w:r>
    </w:p>
    <w:bookmarkEnd w:id="0"/>
    <w:p w:rsidR="00E55F30" w:rsidRPr="004B5E90" w:rsidRDefault="00E55F30" w:rsidP="00E55F30">
      <w:pPr>
        <w:snapToGrid w:val="0"/>
        <w:spacing w:line="360" w:lineRule="exact"/>
        <w:ind w:rightChars="-56" w:right="-118" w:firstLineChars="200" w:firstLine="482"/>
        <w:rPr>
          <w:rFonts w:ascii="宋体" w:hAnsi="宋体"/>
          <w:sz w:val="24"/>
        </w:rPr>
      </w:pPr>
      <w:r>
        <w:rPr>
          <w:rFonts w:ascii="宋体" w:hAnsi="宋体" w:hint="eastAsia"/>
          <w:b/>
          <w:color w:val="000000"/>
          <w:kern w:val="0"/>
          <w:sz w:val="24"/>
          <w:shd w:val="clear" w:color="auto" w:fill="C0C0C0"/>
        </w:rPr>
        <w:t>6</w:t>
      </w:r>
      <w:r w:rsidRPr="004B5E90">
        <w:rPr>
          <w:rFonts w:ascii="宋体" w:hAnsi="宋体" w:hint="eastAsia"/>
          <w:b/>
          <w:color w:val="000000"/>
          <w:kern w:val="0"/>
          <w:sz w:val="24"/>
          <w:shd w:val="clear" w:color="auto" w:fill="C0C0C0"/>
        </w:rPr>
        <w:t>、</w:t>
      </w:r>
      <w:r w:rsidRPr="004B5E90">
        <w:rPr>
          <w:rFonts w:ascii="宋体" w:hAnsi="宋体" w:hint="eastAsia"/>
          <w:sz w:val="24"/>
        </w:rPr>
        <w:t>对优秀推免硕士生，学校增加2000元/生.年的优秀推免硕士生奖学金，与研究生国家助学金累计发放。特别优秀的推免生入学后可申请研究生国家奖学金。</w:t>
      </w:r>
    </w:p>
    <w:p w:rsidR="00E55F30" w:rsidRPr="004B5E90" w:rsidRDefault="00E55F30" w:rsidP="00E55F30">
      <w:pPr>
        <w:snapToGrid w:val="0"/>
        <w:spacing w:line="360" w:lineRule="exact"/>
        <w:ind w:rightChars="-56" w:right="-118" w:firstLineChars="200" w:firstLine="482"/>
        <w:rPr>
          <w:rFonts w:ascii="宋体" w:hAnsi="宋体"/>
          <w:sz w:val="24"/>
        </w:rPr>
      </w:pPr>
      <w:r>
        <w:rPr>
          <w:rFonts w:ascii="宋体" w:hAnsi="宋体" w:hint="eastAsia"/>
          <w:b/>
          <w:color w:val="000000"/>
          <w:kern w:val="0"/>
          <w:sz w:val="24"/>
          <w:shd w:val="clear" w:color="auto" w:fill="C0C0C0"/>
        </w:rPr>
        <w:t>7</w:t>
      </w:r>
      <w:r w:rsidRPr="004B5E90">
        <w:rPr>
          <w:rFonts w:ascii="宋体" w:hAnsi="宋体" w:hint="eastAsia"/>
          <w:b/>
          <w:color w:val="000000"/>
          <w:kern w:val="0"/>
          <w:sz w:val="24"/>
          <w:shd w:val="clear" w:color="auto" w:fill="C0C0C0"/>
        </w:rPr>
        <w:t>、</w:t>
      </w:r>
      <w:r w:rsidRPr="004B5E90">
        <w:rPr>
          <w:rFonts w:ascii="宋体" w:hAnsi="宋体" w:hint="eastAsia"/>
          <w:sz w:val="24"/>
        </w:rPr>
        <w:t>根据教育部、财政部关于做好“高层次人才强军计划”及“少数民族高层次骨干人才计划”研究生收费和奖、助工作的通知（教財函【2015】4号））：“强军计划”、“少数民族高层次骨干人才计划”录取各类别研究生第一学年均享受奖学金和助学金，</w:t>
      </w:r>
      <w:r w:rsidRPr="004B5E90">
        <w:rPr>
          <w:rFonts w:ascii="宋体" w:hAnsi="宋体" w:cs="Arial" w:hint="eastAsia"/>
          <w:kern w:val="0"/>
          <w:sz w:val="24"/>
        </w:rPr>
        <w:t>第二、三学年将根据学习、科研等情况重新评定是否享受国家研究生学业奖学金。</w:t>
      </w:r>
    </w:p>
    <w:p w:rsidR="00E55F30" w:rsidRPr="004B5E90" w:rsidRDefault="00E55F30" w:rsidP="00E55F30">
      <w:pPr>
        <w:snapToGrid w:val="0"/>
        <w:spacing w:line="360" w:lineRule="exact"/>
        <w:ind w:rightChars="-56" w:right="-118" w:firstLineChars="200" w:firstLine="482"/>
        <w:rPr>
          <w:rFonts w:ascii="宋体" w:hAnsi="宋体"/>
          <w:sz w:val="24"/>
        </w:rPr>
      </w:pPr>
      <w:r>
        <w:rPr>
          <w:rFonts w:ascii="宋体" w:hAnsi="宋体" w:hint="eastAsia"/>
          <w:b/>
          <w:color w:val="000000"/>
          <w:kern w:val="0"/>
          <w:sz w:val="24"/>
          <w:shd w:val="clear" w:color="auto" w:fill="C0C0C0"/>
        </w:rPr>
        <w:t>8</w:t>
      </w:r>
      <w:r w:rsidRPr="004B5E90">
        <w:rPr>
          <w:rFonts w:ascii="宋体" w:hAnsi="宋体" w:hint="eastAsia"/>
          <w:b/>
          <w:color w:val="000000"/>
          <w:kern w:val="0"/>
          <w:sz w:val="24"/>
          <w:shd w:val="clear" w:color="auto" w:fill="C0C0C0"/>
        </w:rPr>
        <w:t>、</w:t>
      </w:r>
      <w:r w:rsidRPr="004B5E90">
        <w:rPr>
          <w:rFonts w:ascii="宋体" w:hAnsi="宋体" w:cs="Arial" w:hint="eastAsia"/>
          <w:kern w:val="0"/>
          <w:sz w:val="24"/>
        </w:rPr>
        <w:t>人事档案</w:t>
      </w:r>
      <w:r>
        <w:rPr>
          <w:rFonts w:ascii="宋体" w:hAnsi="宋体" w:cs="Arial" w:hint="eastAsia"/>
          <w:kern w:val="0"/>
          <w:sz w:val="24"/>
        </w:rPr>
        <w:t>和</w:t>
      </w:r>
      <w:r w:rsidRPr="004B5E90">
        <w:rPr>
          <w:rFonts w:ascii="宋体" w:hAnsi="宋体" w:cs="Arial" w:hint="eastAsia"/>
          <w:kern w:val="0"/>
          <w:sz w:val="24"/>
        </w:rPr>
        <w:t>工资关系转入我校的全日制软件工程硕士研究生不享受奖学金但享受助学金。</w:t>
      </w:r>
      <w:r w:rsidRPr="004B5E90">
        <w:rPr>
          <w:rFonts w:ascii="宋体" w:hAnsi="宋体" w:hint="eastAsia"/>
          <w:sz w:val="24"/>
        </w:rPr>
        <w:t>。</w:t>
      </w:r>
    </w:p>
    <w:p w:rsidR="00E55F30" w:rsidRPr="004B5E90" w:rsidRDefault="00E55F30" w:rsidP="00E55F30">
      <w:pPr>
        <w:widowControl/>
        <w:spacing w:line="400" w:lineRule="exact"/>
        <w:ind w:firstLineChars="200" w:firstLine="482"/>
        <w:jc w:val="left"/>
        <w:rPr>
          <w:rFonts w:ascii="宋体" w:hAnsi="宋体"/>
          <w:sz w:val="24"/>
        </w:rPr>
      </w:pPr>
      <w:r>
        <w:rPr>
          <w:rFonts w:ascii="宋体" w:hAnsi="宋体" w:hint="eastAsia"/>
          <w:b/>
          <w:color w:val="000000"/>
          <w:kern w:val="0"/>
          <w:sz w:val="24"/>
          <w:shd w:val="clear" w:color="auto" w:fill="C0C0C0"/>
        </w:rPr>
        <w:t>9</w:t>
      </w:r>
      <w:r w:rsidRPr="004B5E90">
        <w:rPr>
          <w:rFonts w:ascii="宋体" w:hAnsi="宋体" w:hint="eastAsia"/>
          <w:b/>
          <w:color w:val="000000"/>
          <w:kern w:val="0"/>
          <w:sz w:val="24"/>
          <w:shd w:val="clear" w:color="auto" w:fill="C0C0C0"/>
        </w:rPr>
        <w:t>、</w:t>
      </w:r>
      <w:r w:rsidRPr="004B5E90">
        <w:rPr>
          <w:rFonts w:ascii="宋体" w:hAnsi="宋体" w:cs="Arial" w:hint="eastAsia"/>
          <w:kern w:val="0"/>
          <w:sz w:val="24"/>
        </w:rPr>
        <w:t>单考、</w:t>
      </w:r>
      <w:r w:rsidRPr="004B5E90">
        <w:rPr>
          <w:rFonts w:ascii="宋体" w:hAnsi="宋体" w:cs="Arial"/>
          <w:kern w:val="0"/>
          <w:sz w:val="24"/>
        </w:rPr>
        <w:t>MBA</w:t>
      </w:r>
      <w:r w:rsidRPr="004B5E90">
        <w:rPr>
          <w:rFonts w:ascii="宋体" w:hAnsi="宋体" w:cs="Arial" w:hint="eastAsia"/>
          <w:kern w:val="0"/>
          <w:sz w:val="24"/>
        </w:rPr>
        <w:t>、</w:t>
      </w:r>
      <w:r w:rsidRPr="004B5E90">
        <w:rPr>
          <w:rFonts w:ascii="宋体" w:hAnsi="宋体" w:cs="Arial"/>
          <w:kern w:val="0"/>
          <w:sz w:val="24"/>
        </w:rPr>
        <w:t>MPA</w:t>
      </w:r>
      <w:r w:rsidRPr="004B5E90">
        <w:rPr>
          <w:rFonts w:ascii="宋体" w:hAnsi="宋体" w:cs="Arial" w:hint="eastAsia"/>
          <w:kern w:val="0"/>
          <w:sz w:val="24"/>
        </w:rPr>
        <w:t>、工程管理硕士、以及不转人事档案和工资关系的全日制研究生不享受奖、助学金。</w:t>
      </w:r>
    </w:p>
    <w:p w:rsidR="00E55F30" w:rsidRPr="004B5E90" w:rsidRDefault="00E55F30" w:rsidP="00E55F30">
      <w:pPr>
        <w:snapToGrid w:val="0"/>
        <w:spacing w:line="360" w:lineRule="exact"/>
        <w:ind w:rightChars="-56" w:right="-118" w:firstLineChars="200" w:firstLine="482"/>
        <w:rPr>
          <w:rFonts w:ascii="宋体" w:hAnsi="宋体"/>
          <w:sz w:val="24"/>
        </w:rPr>
      </w:pPr>
      <w:r w:rsidRPr="004B5E90">
        <w:rPr>
          <w:rFonts w:ascii="宋体" w:hAnsi="宋体" w:hint="eastAsia"/>
          <w:b/>
          <w:color w:val="000000"/>
          <w:kern w:val="0"/>
          <w:sz w:val="24"/>
          <w:shd w:val="clear" w:color="auto" w:fill="C0C0C0"/>
        </w:rPr>
        <w:t>1</w:t>
      </w:r>
      <w:r>
        <w:rPr>
          <w:rFonts w:ascii="宋体" w:hAnsi="宋体" w:hint="eastAsia"/>
          <w:b/>
          <w:color w:val="000000"/>
          <w:kern w:val="0"/>
          <w:sz w:val="24"/>
          <w:shd w:val="clear" w:color="auto" w:fill="C0C0C0"/>
        </w:rPr>
        <w:t>0</w:t>
      </w:r>
      <w:r w:rsidRPr="004B5E90">
        <w:rPr>
          <w:rFonts w:ascii="宋体" w:hAnsi="宋体" w:hint="eastAsia"/>
          <w:b/>
          <w:color w:val="000000"/>
          <w:kern w:val="0"/>
          <w:sz w:val="24"/>
          <w:shd w:val="clear" w:color="auto" w:fill="C0C0C0"/>
        </w:rPr>
        <w:t>、</w:t>
      </w:r>
      <w:r w:rsidRPr="004B5E90">
        <w:rPr>
          <w:rFonts w:ascii="宋体" w:hAnsi="宋体" w:hint="eastAsia"/>
          <w:sz w:val="24"/>
        </w:rPr>
        <w:t>导师奖学金从导师科研项目助研经费中设立支出。根据研究生在科研项目中的表现，由导师自主确定发放标准。</w:t>
      </w:r>
    </w:p>
    <w:p w:rsidR="00E55F30" w:rsidRPr="004B5E90" w:rsidRDefault="00E55F30" w:rsidP="00E55F30">
      <w:pPr>
        <w:snapToGrid w:val="0"/>
        <w:spacing w:line="360" w:lineRule="exact"/>
        <w:ind w:rightChars="-56" w:right="-118" w:firstLineChars="200" w:firstLine="482"/>
        <w:rPr>
          <w:rFonts w:ascii="宋体" w:hAnsi="宋体"/>
          <w:sz w:val="24"/>
        </w:rPr>
      </w:pPr>
      <w:r w:rsidRPr="004B5E90">
        <w:rPr>
          <w:rFonts w:ascii="宋体" w:hAnsi="宋体" w:hint="eastAsia"/>
          <w:b/>
          <w:color w:val="000000"/>
          <w:kern w:val="0"/>
          <w:sz w:val="24"/>
          <w:shd w:val="clear" w:color="auto" w:fill="C0C0C0"/>
        </w:rPr>
        <w:lastRenderedPageBreak/>
        <w:t>1</w:t>
      </w:r>
      <w:r>
        <w:rPr>
          <w:rFonts w:ascii="宋体" w:hAnsi="宋体" w:hint="eastAsia"/>
          <w:b/>
          <w:color w:val="000000"/>
          <w:kern w:val="0"/>
          <w:sz w:val="24"/>
          <w:shd w:val="clear" w:color="auto" w:fill="C0C0C0"/>
        </w:rPr>
        <w:t>1</w:t>
      </w:r>
      <w:r w:rsidRPr="004B5E90">
        <w:rPr>
          <w:rFonts w:ascii="宋体" w:hAnsi="宋体" w:hint="eastAsia"/>
          <w:b/>
          <w:color w:val="000000"/>
          <w:kern w:val="0"/>
          <w:sz w:val="24"/>
          <w:shd w:val="clear" w:color="auto" w:fill="C0C0C0"/>
        </w:rPr>
        <w:t>、</w:t>
      </w:r>
      <w:r w:rsidRPr="004B5E90">
        <w:rPr>
          <w:rFonts w:ascii="宋体" w:hAnsi="宋体" w:hint="eastAsia"/>
          <w:sz w:val="24"/>
        </w:rPr>
        <w:t>社会各界在学校设有多类年度校级奖励金学生奖，金额一般在2000-10000元/生.年。校级奖励金学生奖为优秀在学研究生申请。</w:t>
      </w:r>
    </w:p>
    <w:p w:rsidR="00E55F30" w:rsidRDefault="00E55F30" w:rsidP="00E55F30">
      <w:pPr>
        <w:snapToGrid w:val="0"/>
        <w:spacing w:line="360" w:lineRule="exact"/>
        <w:ind w:rightChars="-56" w:right="-118" w:firstLineChars="200" w:firstLine="482"/>
        <w:rPr>
          <w:rFonts w:ascii="宋体" w:hAnsi="宋体"/>
          <w:sz w:val="24"/>
        </w:rPr>
      </w:pPr>
      <w:r w:rsidRPr="004B5E90">
        <w:rPr>
          <w:rFonts w:ascii="宋体" w:hAnsi="宋体" w:hint="eastAsia"/>
          <w:b/>
          <w:color w:val="000000"/>
          <w:kern w:val="0"/>
          <w:sz w:val="24"/>
          <w:shd w:val="clear" w:color="auto" w:fill="C0C0C0"/>
        </w:rPr>
        <w:t>1</w:t>
      </w:r>
      <w:r>
        <w:rPr>
          <w:rFonts w:ascii="宋体" w:hAnsi="宋体" w:hint="eastAsia"/>
          <w:b/>
          <w:color w:val="000000"/>
          <w:kern w:val="0"/>
          <w:sz w:val="24"/>
          <w:shd w:val="clear" w:color="auto" w:fill="C0C0C0"/>
        </w:rPr>
        <w:t>2</w:t>
      </w:r>
      <w:r w:rsidRPr="004B5E90">
        <w:rPr>
          <w:rFonts w:ascii="宋体" w:hAnsi="宋体" w:hint="eastAsia"/>
          <w:b/>
          <w:color w:val="000000"/>
          <w:kern w:val="0"/>
          <w:sz w:val="24"/>
          <w:shd w:val="clear" w:color="auto" w:fill="C0C0C0"/>
        </w:rPr>
        <w:t>、</w:t>
      </w:r>
      <w:r w:rsidRPr="004B5E90">
        <w:rPr>
          <w:rFonts w:ascii="宋体" w:hAnsi="宋体" w:hint="eastAsia"/>
          <w:sz w:val="24"/>
        </w:rPr>
        <w:t>获得奖学金的新生须按录取通知书中规定的时间先缴纳学费，入学后学校根据录取时确定的奖学金等级发放奖学金，但人事档案、工资关系未按时转入我校的新生，将被取消奖、助学金。</w:t>
      </w:r>
    </w:p>
    <w:p w:rsidR="00E55F30" w:rsidRDefault="00E55F30" w:rsidP="00E55F30">
      <w:pPr>
        <w:snapToGrid w:val="0"/>
        <w:spacing w:line="360" w:lineRule="exact"/>
        <w:ind w:rightChars="-56" w:right="-118" w:firstLineChars="200" w:firstLine="480"/>
        <w:rPr>
          <w:rFonts w:ascii="宋体" w:hAnsi="宋体"/>
          <w:sz w:val="24"/>
        </w:rPr>
      </w:pPr>
      <w:r>
        <w:rPr>
          <w:rFonts w:ascii="宋体" w:hAnsi="宋体" w:hint="eastAsia"/>
          <w:sz w:val="24"/>
        </w:rPr>
        <w:t>（二）非全日制研究生</w:t>
      </w:r>
    </w:p>
    <w:p w:rsidR="00E55F30" w:rsidRPr="004B5E90" w:rsidRDefault="00E55F30" w:rsidP="00E55F30">
      <w:pPr>
        <w:snapToGrid w:val="0"/>
        <w:spacing w:line="360" w:lineRule="exact"/>
        <w:ind w:firstLineChars="250" w:firstLine="600"/>
        <w:rPr>
          <w:rFonts w:ascii="宋体" w:hAnsi="宋体"/>
          <w:sz w:val="24"/>
        </w:rPr>
      </w:pPr>
      <w:r w:rsidRPr="004B5E90">
        <w:rPr>
          <w:rFonts w:ascii="宋体" w:hAnsi="宋体" w:cs="Arial" w:hint="eastAsia"/>
          <w:kern w:val="0"/>
          <w:sz w:val="24"/>
        </w:rPr>
        <w:t>非全日制研究生不享受国家研究生学业奖学金、学校研究生学业奖学金、研究生国家奖学金、研究生国家助学金。是否享受导师奖学金及各类校级奖励金，将由导师及二级单位根据非全日制研究生在校表现与业绩等具体情况确定。</w:t>
      </w:r>
    </w:p>
    <w:p w:rsidR="00E55F30" w:rsidRPr="003C33CF" w:rsidRDefault="00E55F30" w:rsidP="00E55F30">
      <w:pPr>
        <w:snapToGrid w:val="0"/>
        <w:spacing w:line="360" w:lineRule="exact"/>
        <w:ind w:rightChars="-56" w:right="-118" w:firstLineChars="200" w:firstLine="480"/>
        <w:rPr>
          <w:rFonts w:ascii="宋体" w:hAnsi="宋体"/>
          <w:bCs/>
          <w:sz w:val="24"/>
        </w:rPr>
      </w:pPr>
      <w:r>
        <w:rPr>
          <w:rFonts w:ascii="宋体" w:hAnsi="宋体" w:hint="eastAsia"/>
          <w:bCs/>
          <w:sz w:val="24"/>
        </w:rPr>
        <w:t>（三）</w:t>
      </w:r>
      <w:r w:rsidRPr="003C33CF">
        <w:rPr>
          <w:rFonts w:ascii="宋体" w:hAnsi="宋体"/>
          <w:bCs/>
          <w:sz w:val="24"/>
        </w:rPr>
        <w:t>2017</w:t>
      </w:r>
      <w:r w:rsidRPr="003C33CF">
        <w:rPr>
          <w:rFonts w:ascii="宋体" w:hAnsi="宋体" w:cs="宋体" w:hint="eastAsia"/>
          <w:bCs/>
          <w:sz w:val="24"/>
        </w:rPr>
        <w:t>年全日制和非全日制研究生学费、全日制研究生学校研究生学业奖学金标准</w:t>
      </w:r>
      <w:r w:rsidRPr="003C33CF">
        <w:rPr>
          <w:rFonts w:ascii="宋体" w:hAnsi="宋体" w:cs="宋体" w:hint="eastAsia"/>
          <w:sz w:val="24"/>
        </w:rPr>
        <w:t>（单位：元</w:t>
      </w:r>
      <w:r w:rsidRPr="003C33CF">
        <w:rPr>
          <w:rFonts w:ascii="宋体" w:hAnsi="宋体"/>
          <w:sz w:val="24"/>
        </w:rPr>
        <w:t>/</w:t>
      </w:r>
      <w:r w:rsidRPr="003C33CF">
        <w:rPr>
          <w:rFonts w:ascii="宋体" w:hAnsi="宋体" w:cs="宋体" w:hint="eastAsia"/>
          <w:sz w:val="24"/>
        </w:rPr>
        <w:t>人</w:t>
      </w:r>
      <w:r w:rsidRPr="003C33CF">
        <w:rPr>
          <w:rFonts w:ascii="宋体" w:hAnsi="宋体"/>
          <w:sz w:val="24"/>
        </w:rPr>
        <w:t>.</w:t>
      </w:r>
      <w:r w:rsidRPr="003C33CF">
        <w:rPr>
          <w:rFonts w:ascii="宋体" w:hAnsi="宋体" w:cs="宋体" w:hint="eastAsia"/>
          <w:sz w:val="24"/>
        </w:rPr>
        <w:t>年）</w:t>
      </w:r>
    </w:p>
    <w:p w:rsidR="00391C61" w:rsidRPr="00EA57F0" w:rsidRDefault="00391C61" w:rsidP="00391C61">
      <w:pPr>
        <w:snapToGrid w:val="0"/>
        <w:spacing w:line="360" w:lineRule="exact"/>
        <w:ind w:rightChars="-56" w:right="-118"/>
        <w:jc w:val="center"/>
        <w:rPr>
          <w:rFonts w:hAnsi="宋体"/>
          <w:b/>
          <w:bCs/>
        </w:rPr>
      </w:pPr>
      <w:r>
        <w:rPr>
          <w:rFonts w:hAnsi="宋体"/>
          <w:b/>
          <w:bCs/>
        </w:rPr>
        <w:t>201</w:t>
      </w:r>
      <w:r>
        <w:rPr>
          <w:rFonts w:hAnsi="宋体" w:hint="eastAsia"/>
          <w:b/>
          <w:bCs/>
        </w:rPr>
        <w:t>7</w:t>
      </w:r>
      <w:r>
        <w:rPr>
          <w:rFonts w:hAnsi="宋体" w:cs="宋体" w:hint="eastAsia"/>
          <w:b/>
          <w:bCs/>
        </w:rPr>
        <w:t>年硕士研究生学费、全日制研究生</w:t>
      </w:r>
      <w:r w:rsidRPr="00EA57F0">
        <w:rPr>
          <w:rFonts w:hAnsi="宋体" w:cs="宋体" w:hint="eastAsia"/>
          <w:b/>
          <w:bCs/>
        </w:rPr>
        <w:t>学校研究生学业奖学金标准</w:t>
      </w:r>
      <w:r w:rsidRPr="00DB4C0F">
        <w:rPr>
          <w:rFonts w:hAnsi="宋体" w:cs="宋体" w:hint="eastAsia"/>
        </w:rPr>
        <w:t>（单位：元</w:t>
      </w:r>
      <w:r w:rsidRPr="00DB4C0F">
        <w:rPr>
          <w:rFonts w:hAnsi="宋体"/>
        </w:rPr>
        <w:t>/</w:t>
      </w:r>
      <w:r>
        <w:rPr>
          <w:rFonts w:hAnsi="宋体" w:cs="宋体" w:hint="eastAsia"/>
        </w:rPr>
        <w:t>人</w:t>
      </w:r>
      <w:r w:rsidRPr="00DB4C0F">
        <w:rPr>
          <w:rFonts w:hAnsi="宋体"/>
        </w:rPr>
        <w:t>.</w:t>
      </w:r>
      <w:r w:rsidRPr="00DB4C0F">
        <w:rPr>
          <w:rFonts w:hAnsi="宋体" w:cs="宋体" w:hint="eastAsia"/>
        </w:rPr>
        <w:t>年）</w:t>
      </w: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89"/>
        <w:gridCol w:w="3661"/>
        <w:gridCol w:w="851"/>
        <w:gridCol w:w="2410"/>
        <w:gridCol w:w="688"/>
      </w:tblGrid>
      <w:tr w:rsidR="00391C61" w:rsidRPr="00525340" w:rsidTr="00550FD9">
        <w:trPr>
          <w:trHeight w:val="420"/>
          <w:jc w:val="center"/>
        </w:trPr>
        <w:tc>
          <w:tcPr>
            <w:tcW w:w="5850" w:type="dxa"/>
            <w:gridSpan w:val="2"/>
            <w:vMerge w:val="restart"/>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rPr>
                <w:b/>
                <w:bCs/>
              </w:rPr>
            </w:pPr>
            <w:r>
              <w:rPr>
                <w:rFonts w:cs="宋体" w:hint="eastAsia"/>
                <w:b/>
                <w:bCs/>
              </w:rPr>
              <w:t>类</w:t>
            </w:r>
            <w:r>
              <w:rPr>
                <w:b/>
                <w:bCs/>
              </w:rPr>
              <w:t xml:space="preserve">    </w:t>
            </w:r>
            <w:r>
              <w:rPr>
                <w:rFonts w:cs="宋体" w:hint="eastAsia"/>
                <w:b/>
                <w:bCs/>
              </w:rPr>
              <w:t>别</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rPr>
                <w:b/>
                <w:bCs/>
              </w:rPr>
            </w:pPr>
            <w:r w:rsidRPr="00525340">
              <w:rPr>
                <w:rFonts w:cs="宋体" w:hint="eastAsia"/>
                <w:b/>
                <w:bCs/>
              </w:rPr>
              <w:t>学费</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391C61" w:rsidRDefault="00391C61" w:rsidP="00F548E5">
            <w:pPr>
              <w:spacing w:line="360" w:lineRule="exact"/>
              <w:ind w:firstLineChars="196" w:firstLine="413"/>
              <w:rPr>
                <w:b/>
                <w:bCs/>
              </w:rPr>
            </w:pPr>
            <w:r>
              <w:rPr>
                <w:rFonts w:cs="宋体" w:hint="eastAsia"/>
                <w:b/>
                <w:bCs/>
              </w:rPr>
              <w:t>全日制研究生</w:t>
            </w:r>
          </w:p>
          <w:p w:rsidR="00391C61" w:rsidRPr="00525340" w:rsidRDefault="00391C61" w:rsidP="00F548E5">
            <w:pPr>
              <w:spacing w:line="360" w:lineRule="exact"/>
              <w:rPr>
                <w:b/>
                <w:bCs/>
              </w:rPr>
            </w:pPr>
            <w:r w:rsidRPr="00525340">
              <w:rPr>
                <w:rFonts w:cs="宋体" w:hint="eastAsia"/>
                <w:b/>
                <w:bCs/>
              </w:rPr>
              <w:t>学校研究生学业奖学金</w:t>
            </w:r>
          </w:p>
        </w:tc>
        <w:tc>
          <w:tcPr>
            <w:tcW w:w="688" w:type="dxa"/>
            <w:vMerge w:val="restart"/>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rPr>
                <w:b/>
                <w:bCs/>
              </w:rPr>
            </w:pPr>
            <w:r w:rsidRPr="00525340">
              <w:rPr>
                <w:rFonts w:cs="宋体" w:hint="eastAsia"/>
                <w:b/>
                <w:bCs/>
              </w:rPr>
              <w:t>学制</w:t>
            </w:r>
          </w:p>
        </w:tc>
      </w:tr>
      <w:tr w:rsidR="00391C61" w:rsidRPr="00525340" w:rsidTr="00550FD9">
        <w:trPr>
          <w:trHeight w:val="380"/>
          <w:jc w:val="center"/>
        </w:trPr>
        <w:tc>
          <w:tcPr>
            <w:tcW w:w="5850" w:type="dxa"/>
            <w:gridSpan w:val="2"/>
            <w:vMerge/>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ind w:firstLine="482"/>
              <w:rPr>
                <w:b/>
                <w:bCs/>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rPr>
                <w:b/>
                <w:bCs/>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rPr>
                <w:b/>
                <w:bCs/>
              </w:rPr>
            </w:pPr>
          </w:p>
        </w:tc>
        <w:tc>
          <w:tcPr>
            <w:tcW w:w="688" w:type="dxa"/>
            <w:vMerge/>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rPr>
                <w:b/>
                <w:bCs/>
              </w:rPr>
            </w:pPr>
          </w:p>
        </w:tc>
      </w:tr>
      <w:tr w:rsidR="00391C61" w:rsidRPr="00525340" w:rsidTr="00550FD9">
        <w:trPr>
          <w:trHeight w:val="462"/>
          <w:jc w:val="center"/>
        </w:trPr>
        <w:tc>
          <w:tcPr>
            <w:tcW w:w="5850" w:type="dxa"/>
            <w:gridSpan w:val="2"/>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rPr>
                <w:b/>
                <w:bCs/>
              </w:rPr>
            </w:pPr>
            <w:r>
              <w:rPr>
                <w:rFonts w:hAnsi="宋体" w:cs="宋体" w:hint="eastAsia"/>
                <w:b/>
                <w:bCs/>
              </w:rPr>
              <w:t>全日制</w:t>
            </w:r>
            <w:r w:rsidRPr="00525340">
              <w:rPr>
                <w:rFonts w:cs="宋体" w:hint="eastAsia"/>
                <w:b/>
                <w:bCs/>
              </w:rPr>
              <w:t>学术型专业</w:t>
            </w:r>
          </w:p>
        </w:tc>
        <w:tc>
          <w:tcPr>
            <w:tcW w:w="851"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sidRPr="00525340">
              <w:t>8000</w:t>
            </w:r>
          </w:p>
        </w:tc>
        <w:tc>
          <w:tcPr>
            <w:tcW w:w="2410"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sidRPr="00525340">
              <w:t>4000</w:t>
            </w:r>
          </w:p>
        </w:tc>
        <w:tc>
          <w:tcPr>
            <w:tcW w:w="688"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sidRPr="00525340">
              <w:t>3</w:t>
            </w:r>
            <w:r w:rsidRPr="00525340">
              <w:rPr>
                <w:rFonts w:cs="宋体" w:hint="eastAsia"/>
              </w:rPr>
              <w:t>年</w:t>
            </w:r>
          </w:p>
        </w:tc>
      </w:tr>
      <w:tr w:rsidR="00391C61" w:rsidRPr="00525340" w:rsidTr="00550FD9">
        <w:trPr>
          <w:trHeight w:val="454"/>
          <w:jc w:val="center"/>
        </w:trPr>
        <w:tc>
          <w:tcPr>
            <w:tcW w:w="2189" w:type="dxa"/>
            <w:vMerge w:val="restart"/>
            <w:tcBorders>
              <w:top w:val="single" w:sz="4" w:space="0" w:color="auto"/>
              <w:left w:val="single" w:sz="4" w:space="0" w:color="auto"/>
              <w:bottom w:val="single" w:sz="4" w:space="0" w:color="auto"/>
              <w:right w:val="single" w:sz="4" w:space="0" w:color="auto"/>
            </w:tcBorders>
            <w:vAlign w:val="center"/>
          </w:tcPr>
          <w:p w:rsidR="00391C61" w:rsidRDefault="00391C61" w:rsidP="00F548E5">
            <w:pPr>
              <w:spacing w:line="360" w:lineRule="exact"/>
              <w:jc w:val="left"/>
              <w:rPr>
                <w:rFonts w:cs="宋体"/>
                <w:b/>
                <w:bCs/>
              </w:rPr>
            </w:pPr>
            <w:r>
              <w:rPr>
                <w:rFonts w:hAnsi="宋体" w:cs="宋体" w:hint="eastAsia"/>
                <w:b/>
                <w:bCs/>
              </w:rPr>
              <w:t>非全日制</w:t>
            </w:r>
            <w:r w:rsidRPr="00525340">
              <w:rPr>
                <w:rFonts w:cs="宋体" w:hint="eastAsia"/>
                <w:b/>
                <w:bCs/>
              </w:rPr>
              <w:t>学术型</w:t>
            </w:r>
            <w:r>
              <w:rPr>
                <w:rFonts w:cs="宋体" w:hint="eastAsia"/>
                <w:b/>
                <w:bCs/>
              </w:rPr>
              <w:t>专业</w:t>
            </w:r>
          </w:p>
          <w:p w:rsidR="00391C61" w:rsidRDefault="00391C61" w:rsidP="00F548E5">
            <w:pPr>
              <w:spacing w:line="360" w:lineRule="exact"/>
              <w:jc w:val="left"/>
              <w:rPr>
                <w:rFonts w:cs="宋体"/>
                <w:b/>
                <w:bCs/>
              </w:rPr>
            </w:pPr>
          </w:p>
          <w:p w:rsidR="00391C61" w:rsidRDefault="00391C61" w:rsidP="00F548E5">
            <w:pPr>
              <w:spacing w:line="360" w:lineRule="exact"/>
              <w:jc w:val="left"/>
              <w:rPr>
                <w:rFonts w:cs="宋体"/>
                <w:b/>
                <w:bCs/>
              </w:rPr>
            </w:pPr>
            <w:r>
              <w:rPr>
                <w:rFonts w:cs="宋体" w:hint="eastAsia"/>
                <w:b/>
                <w:bCs/>
              </w:rPr>
              <w:t>全日制</w:t>
            </w:r>
            <w:r w:rsidRPr="00525340">
              <w:rPr>
                <w:rFonts w:cs="宋体" w:hint="eastAsia"/>
                <w:b/>
                <w:bCs/>
              </w:rPr>
              <w:t>专业学位</w:t>
            </w:r>
            <w:r>
              <w:rPr>
                <w:rFonts w:cs="宋体" w:hint="eastAsia"/>
                <w:b/>
                <w:bCs/>
              </w:rPr>
              <w:t>专业</w:t>
            </w:r>
          </w:p>
          <w:p w:rsidR="00391C61" w:rsidRDefault="00391C61" w:rsidP="00F548E5">
            <w:pPr>
              <w:spacing w:line="360" w:lineRule="exact"/>
              <w:jc w:val="left"/>
              <w:rPr>
                <w:rFonts w:cs="宋体"/>
                <w:b/>
                <w:bCs/>
              </w:rPr>
            </w:pPr>
            <w:r>
              <w:rPr>
                <w:rFonts w:cs="宋体" w:hint="eastAsia"/>
                <w:b/>
                <w:bCs/>
              </w:rPr>
              <w:t>和非全日制</w:t>
            </w:r>
            <w:r w:rsidRPr="00525340">
              <w:rPr>
                <w:rFonts w:cs="宋体" w:hint="eastAsia"/>
                <w:b/>
                <w:bCs/>
              </w:rPr>
              <w:t>专业学位</w:t>
            </w:r>
            <w:r>
              <w:rPr>
                <w:rFonts w:cs="宋体" w:hint="eastAsia"/>
                <w:b/>
                <w:bCs/>
              </w:rPr>
              <w:t>专业</w:t>
            </w:r>
          </w:p>
          <w:p w:rsidR="00391C61" w:rsidRDefault="00391C61" w:rsidP="00F548E5">
            <w:pPr>
              <w:spacing w:line="360" w:lineRule="exact"/>
              <w:jc w:val="left"/>
              <w:rPr>
                <w:rFonts w:cs="宋体"/>
              </w:rPr>
            </w:pPr>
          </w:p>
          <w:p w:rsidR="00391C61" w:rsidRPr="00F07A98" w:rsidRDefault="00391C61" w:rsidP="00F548E5">
            <w:pPr>
              <w:spacing w:line="360" w:lineRule="exact"/>
              <w:jc w:val="left"/>
              <w:rPr>
                <w:b/>
              </w:rPr>
            </w:pPr>
            <w:r w:rsidRPr="00F07A98">
              <w:rPr>
                <w:rFonts w:cs="宋体" w:hint="eastAsia"/>
                <w:b/>
              </w:rPr>
              <w:t>（按括号内专业代码对应）</w:t>
            </w:r>
          </w:p>
        </w:tc>
        <w:tc>
          <w:tcPr>
            <w:tcW w:w="3661"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ind w:leftChars="-2" w:hangingChars="2" w:hanging="4"/>
              <w:jc w:val="left"/>
            </w:pPr>
            <w:r>
              <w:rPr>
                <w:rFonts w:cs="宋体" w:hint="eastAsia"/>
              </w:rPr>
              <w:t>哲学</w:t>
            </w:r>
            <w:r w:rsidRPr="00525340">
              <w:rPr>
                <w:rFonts w:cs="宋体" w:hint="eastAsia"/>
              </w:rPr>
              <w:t>类（</w:t>
            </w:r>
            <w:r w:rsidRPr="00525340">
              <w:t>0</w:t>
            </w:r>
            <w:r>
              <w:rPr>
                <w:rFonts w:hint="eastAsia"/>
              </w:rPr>
              <w:t>1</w:t>
            </w:r>
            <w:r w:rsidRPr="00525340">
              <w:rPr>
                <w:rFonts w:cs="宋体"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Pr>
                <w:rFonts w:hint="eastAsia"/>
              </w:rPr>
              <w:t>8</w:t>
            </w:r>
            <w:r w:rsidRPr="00525340">
              <w:t>000</w:t>
            </w:r>
          </w:p>
        </w:tc>
        <w:tc>
          <w:tcPr>
            <w:tcW w:w="2410"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sidRPr="00525340">
              <w:rPr>
                <w:rFonts w:cs="宋体" w:hint="eastAsia"/>
              </w:rPr>
              <w:t>无</w:t>
            </w:r>
          </w:p>
        </w:tc>
        <w:tc>
          <w:tcPr>
            <w:tcW w:w="688"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sidRPr="00525340">
              <w:t>3</w:t>
            </w:r>
            <w:r w:rsidRPr="00525340">
              <w:rPr>
                <w:rFonts w:cs="宋体" w:hint="eastAsia"/>
              </w:rPr>
              <w:t>年</w:t>
            </w:r>
          </w:p>
        </w:tc>
      </w:tr>
      <w:tr w:rsidR="00391C61" w:rsidRPr="00525340" w:rsidTr="00550FD9">
        <w:trPr>
          <w:trHeight w:val="454"/>
          <w:jc w:val="center"/>
        </w:trPr>
        <w:tc>
          <w:tcPr>
            <w:tcW w:w="2189" w:type="dxa"/>
            <w:vMerge/>
            <w:tcBorders>
              <w:top w:val="single" w:sz="4" w:space="0" w:color="auto"/>
              <w:left w:val="single" w:sz="4" w:space="0" w:color="auto"/>
              <w:bottom w:val="single" w:sz="4" w:space="0" w:color="auto"/>
              <w:right w:val="single" w:sz="4" w:space="0" w:color="auto"/>
            </w:tcBorders>
            <w:vAlign w:val="center"/>
          </w:tcPr>
          <w:p w:rsidR="00391C61" w:rsidRDefault="00391C61" w:rsidP="00F548E5">
            <w:pPr>
              <w:spacing w:line="360" w:lineRule="exact"/>
              <w:jc w:val="left"/>
              <w:rPr>
                <w:rFonts w:hAnsi="宋体" w:cs="宋体"/>
                <w:b/>
                <w:bCs/>
              </w:rPr>
            </w:pPr>
          </w:p>
        </w:tc>
        <w:tc>
          <w:tcPr>
            <w:tcW w:w="3661"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ind w:leftChars="-2" w:hangingChars="2" w:hanging="4"/>
              <w:jc w:val="left"/>
            </w:pPr>
            <w:r w:rsidRPr="00525340">
              <w:rPr>
                <w:rFonts w:cs="宋体" w:hint="eastAsia"/>
              </w:rPr>
              <w:t>经济类（</w:t>
            </w:r>
            <w:r w:rsidRPr="00525340">
              <w:t>02</w:t>
            </w:r>
            <w:r w:rsidRPr="00525340">
              <w:rPr>
                <w:rFonts w:cs="宋体"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sidRPr="00525340">
              <w:t>14000</w:t>
            </w:r>
          </w:p>
        </w:tc>
        <w:tc>
          <w:tcPr>
            <w:tcW w:w="2410"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sidRPr="00525340">
              <w:t>10000</w:t>
            </w:r>
          </w:p>
        </w:tc>
        <w:tc>
          <w:tcPr>
            <w:tcW w:w="688"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sidRPr="00525340">
              <w:t>3</w:t>
            </w:r>
            <w:r w:rsidRPr="00525340">
              <w:rPr>
                <w:rFonts w:cs="宋体" w:hint="eastAsia"/>
              </w:rPr>
              <w:t>年</w:t>
            </w:r>
          </w:p>
        </w:tc>
      </w:tr>
      <w:tr w:rsidR="00391C61" w:rsidRPr="00525340" w:rsidTr="00550FD9">
        <w:trPr>
          <w:trHeight w:val="461"/>
          <w:jc w:val="center"/>
        </w:trPr>
        <w:tc>
          <w:tcPr>
            <w:tcW w:w="2189" w:type="dxa"/>
            <w:vMerge/>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ind w:firstLine="480"/>
              <w:jc w:val="left"/>
            </w:pPr>
          </w:p>
        </w:tc>
        <w:tc>
          <w:tcPr>
            <w:tcW w:w="3661"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ind w:leftChars="-2" w:hangingChars="2" w:hanging="4"/>
              <w:jc w:val="left"/>
            </w:pPr>
            <w:r w:rsidRPr="00525340">
              <w:rPr>
                <w:rFonts w:cs="宋体" w:hint="eastAsia"/>
              </w:rPr>
              <w:t>法学类（</w:t>
            </w:r>
            <w:r w:rsidRPr="00525340">
              <w:t>03</w:t>
            </w:r>
            <w:r w:rsidRPr="00525340">
              <w:rPr>
                <w:rFonts w:cs="宋体"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sidRPr="00525340">
              <w:t>10000</w:t>
            </w:r>
          </w:p>
        </w:tc>
        <w:tc>
          <w:tcPr>
            <w:tcW w:w="2410"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sidRPr="00525340">
              <w:t>6000</w:t>
            </w:r>
          </w:p>
        </w:tc>
        <w:tc>
          <w:tcPr>
            <w:tcW w:w="688"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sidRPr="00525340">
              <w:t>3</w:t>
            </w:r>
            <w:r w:rsidRPr="00525340">
              <w:rPr>
                <w:rFonts w:cs="宋体" w:hint="eastAsia"/>
              </w:rPr>
              <w:t>年</w:t>
            </w:r>
          </w:p>
        </w:tc>
      </w:tr>
      <w:tr w:rsidR="00391C61" w:rsidRPr="00525340" w:rsidTr="00550FD9">
        <w:trPr>
          <w:trHeight w:val="467"/>
          <w:jc w:val="center"/>
        </w:trPr>
        <w:tc>
          <w:tcPr>
            <w:tcW w:w="2189" w:type="dxa"/>
            <w:vMerge/>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ind w:firstLine="480"/>
              <w:jc w:val="left"/>
            </w:pPr>
          </w:p>
        </w:tc>
        <w:tc>
          <w:tcPr>
            <w:tcW w:w="3661"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ind w:leftChars="-2" w:hangingChars="2" w:hanging="4"/>
              <w:jc w:val="left"/>
            </w:pPr>
            <w:r w:rsidRPr="00525340">
              <w:rPr>
                <w:rFonts w:cs="宋体" w:hint="eastAsia"/>
              </w:rPr>
              <w:t>教育类（</w:t>
            </w:r>
            <w:r w:rsidRPr="00525340">
              <w:t>04</w:t>
            </w:r>
            <w:r w:rsidRPr="00525340">
              <w:rPr>
                <w:rFonts w:cs="宋体"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sidRPr="00525340">
              <w:t>10000</w:t>
            </w:r>
          </w:p>
        </w:tc>
        <w:tc>
          <w:tcPr>
            <w:tcW w:w="2410"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sidRPr="00525340">
              <w:t>6000</w:t>
            </w:r>
          </w:p>
        </w:tc>
        <w:tc>
          <w:tcPr>
            <w:tcW w:w="688"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sidRPr="00525340">
              <w:t>3</w:t>
            </w:r>
            <w:r w:rsidRPr="00525340">
              <w:rPr>
                <w:rFonts w:cs="宋体" w:hint="eastAsia"/>
              </w:rPr>
              <w:t>年</w:t>
            </w:r>
          </w:p>
        </w:tc>
      </w:tr>
      <w:tr w:rsidR="00391C61" w:rsidRPr="00525340" w:rsidTr="00550FD9">
        <w:trPr>
          <w:trHeight w:val="445"/>
          <w:jc w:val="center"/>
        </w:trPr>
        <w:tc>
          <w:tcPr>
            <w:tcW w:w="2189" w:type="dxa"/>
            <w:vMerge/>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ind w:firstLine="480"/>
              <w:jc w:val="left"/>
            </w:pPr>
          </w:p>
        </w:tc>
        <w:tc>
          <w:tcPr>
            <w:tcW w:w="3661"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ind w:leftChars="-2" w:hangingChars="2" w:hanging="4"/>
              <w:jc w:val="left"/>
            </w:pPr>
            <w:r w:rsidRPr="00525340">
              <w:rPr>
                <w:rFonts w:cs="宋体" w:hint="eastAsia"/>
              </w:rPr>
              <w:t>文学类（</w:t>
            </w:r>
            <w:r w:rsidRPr="00525340">
              <w:t>05</w:t>
            </w:r>
            <w:r w:rsidRPr="00525340">
              <w:rPr>
                <w:rFonts w:cs="宋体"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sidRPr="00525340">
              <w:t>13000</w:t>
            </w:r>
          </w:p>
        </w:tc>
        <w:tc>
          <w:tcPr>
            <w:tcW w:w="2410"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sidRPr="00525340">
              <w:t>9000</w:t>
            </w:r>
          </w:p>
        </w:tc>
        <w:tc>
          <w:tcPr>
            <w:tcW w:w="688"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sidRPr="00525340">
              <w:t>3</w:t>
            </w:r>
            <w:r w:rsidRPr="00525340">
              <w:rPr>
                <w:rFonts w:cs="宋体" w:hint="eastAsia"/>
              </w:rPr>
              <w:t>年</w:t>
            </w:r>
          </w:p>
        </w:tc>
      </w:tr>
      <w:tr w:rsidR="00391C61" w:rsidRPr="00525340" w:rsidTr="00550FD9">
        <w:trPr>
          <w:trHeight w:val="445"/>
          <w:jc w:val="center"/>
        </w:trPr>
        <w:tc>
          <w:tcPr>
            <w:tcW w:w="2189" w:type="dxa"/>
            <w:vMerge/>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ind w:firstLine="480"/>
              <w:jc w:val="left"/>
            </w:pPr>
          </w:p>
        </w:tc>
        <w:tc>
          <w:tcPr>
            <w:tcW w:w="3661"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ind w:leftChars="-2" w:hangingChars="2" w:hanging="4"/>
              <w:jc w:val="left"/>
            </w:pPr>
            <w:r>
              <w:rPr>
                <w:rFonts w:cs="宋体" w:hint="eastAsia"/>
              </w:rPr>
              <w:t>理学</w:t>
            </w:r>
            <w:r w:rsidRPr="00525340">
              <w:rPr>
                <w:rFonts w:cs="宋体" w:hint="eastAsia"/>
              </w:rPr>
              <w:t>类（</w:t>
            </w:r>
            <w:r w:rsidRPr="00525340">
              <w:t>0</w:t>
            </w:r>
            <w:r>
              <w:rPr>
                <w:rFonts w:hint="eastAsia"/>
              </w:rPr>
              <w:t>7</w:t>
            </w:r>
            <w:r w:rsidRPr="00525340">
              <w:rPr>
                <w:rFonts w:cs="宋体"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Pr>
                <w:rFonts w:hint="eastAsia"/>
              </w:rPr>
              <w:t>8</w:t>
            </w:r>
            <w:r w:rsidRPr="00525340">
              <w:t>000</w:t>
            </w:r>
          </w:p>
        </w:tc>
        <w:tc>
          <w:tcPr>
            <w:tcW w:w="2410"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sidRPr="00525340">
              <w:rPr>
                <w:rFonts w:cs="宋体" w:hint="eastAsia"/>
              </w:rPr>
              <w:t>无</w:t>
            </w:r>
          </w:p>
        </w:tc>
        <w:tc>
          <w:tcPr>
            <w:tcW w:w="688"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sidRPr="00525340">
              <w:t>3</w:t>
            </w:r>
            <w:r w:rsidRPr="00525340">
              <w:rPr>
                <w:rFonts w:cs="宋体" w:hint="eastAsia"/>
              </w:rPr>
              <w:t>年</w:t>
            </w:r>
          </w:p>
        </w:tc>
      </w:tr>
      <w:tr w:rsidR="00391C61" w:rsidRPr="00525340" w:rsidTr="00550FD9">
        <w:trPr>
          <w:trHeight w:val="465"/>
          <w:jc w:val="center"/>
        </w:trPr>
        <w:tc>
          <w:tcPr>
            <w:tcW w:w="2189" w:type="dxa"/>
            <w:vMerge/>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ind w:firstLine="480"/>
              <w:jc w:val="left"/>
            </w:pPr>
          </w:p>
        </w:tc>
        <w:tc>
          <w:tcPr>
            <w:tcW w:w="3661"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ind w:leftChars="-2" w:hangingChars="2" w:hanging="4"/>
              <w:jc w:val="left"/>
            </w:pPr>
            <w:r w:rsidRPr="00525340">
              <w:rPr>
                <w:rFonts w:cs="宋体" w:hint="eastAsia"/>
              </w:rPr>
              <w:t>工学类（</w:t>
            </w:r>
            <w:r w:rsidRPr="00525340">
              <w:t>08</w:t>
            </w:r>
            <w:r w:rsidRPr="00525340">
              <w:rPr>
                <w:rFonts w:cs="宋体" w:hint="eastAsia"/>
              </w:rPr>
              <w:t>）（不含软件工程硕士）</w:t>
            </w:r>
          </w:p>
        </w:tc>
        <w:tc>
          <w:tcPr>
            <w:tcW w:w="851"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sidRPr="00525340">
              <w:t>12000</w:t>
            </w:r>
          </w:p>
        </w:tc>
        <w:tc>
          <w:tcPr>
            <w:tcW w:w="2410"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sidRPr="00525340">
              <w:t>8000</w:t>
            </w:r>
          </w:p>
        </w:tc>
        <w:tc>
          <w:tcPr>
            <w:tcW w:w="688"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sidRPr="00525340">
              <w:t>3</w:t>
            </w:r>
            <w:r w:rsidRPr="00525340">
              <w:rPr>
                <w:rFonts w:cs="宋体" w:hint="eastAsia"/>
              </w:rPr>
              <w:t>年</w:t>
            </w:r>
          </w:p>
        </w:tc>
      </w:tr>
      <w:tr w:rsidR="00391C61" w:rsidRPr="00525340" w:rsidTr="00550FD9">
        <w:trPr>
          <w:trHeight w:val="465"/>
          <w:jc w:val="center"/>
        </w:trPr>
        <w:tc>
          <w:tcPr>
            <w:tcW w:w="2189" w:type="dxa"/>
            <w:vMerge/>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ind w:firstLine="480"/>
              <w:jc w:val="left"/>
            </w:pPr>
          </w:p>
        </w:tc>
        <w:tc>
          <w:tcPr>
            <w:tcW w:w="3661"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ind w:leftChars="-2" w:hangingChars="2" w:hanging="4"/>
              <w:jc w:val="left"/>
            </w:pPr>
            <w:r w:rsidRPr="00525340">
              <w:rPr>
                <w:rFonts w:cs="宋体" w:hint="eastAsia"/>
              </w:rPr>
              <w:t>软件工程硕士（</w:t>
            </w:r>
            <w:r w:rsidRPr="00525340">
              <w:t>085212</w:t>
            </w:r>
            <w:r w:rsidRPr="00525340">
              <w:rPr>
                <w:rFonts w:cs="宋体"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sidRPr="00525340">
              <w:t>12000</w:t>
            </w:r>
          </w:p>
        </w:tc>
        <w:tc>
          <w:tcPr>
            <w:tcW w:w="2410"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sidRPr="00525340">
              <w:rPr>
                <w:rFonts w:cs="宋体" w:hint="eastAsia"/>
              </w:rPr>
              <w:t>无</w:t>
            </w:r>
          </w:p>
        </w:tc>
        <w:tc>
          <w:tcPr>
            <w:tcW w:w="688"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sidRPr="00525340">
              <w:t>3</w:t>
            </w:r>
            <w:r w:rsidRPr="00525340">
              <w:rPr>
                <w:rFonts w:cs="宋体" w:hint="eastAsia"/>
              </w:rPr>
              <w:t>年</w:t>
            </w:r>
          </w:p>
        </w:tc>
      </w:tr>
      <w:tr w:rsidR="00391C61" w:rsidRPr="00525340" w:rsidTr="00550FD9">
        <w:trPr>
          <w:trHeight w:val="456"/>
          <w:jc w:val="center"/>
        </w:trPr>
        <w:tc>
          <w:tcPr>
            <w:tcW w:w="2189" w:type="dxa"/>
            <w:vMerge/>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ind w:firstLine="480"/>
              <w:jc w:val="left"/>
            </w:pPr>
          </w:p>
        </w:tc>
        <w:tc>
          <w:tcPr>
            <w:tcW w:w="3661"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ind w:leftChars="-2" w:hangingChars="2" w:hanging="4"/>
              <w:jc w:val="left"/>
            </w:pPr>
            <w:r w:rsidRPr="00525340">
              <w:rPr>
                <w:rFonts w:cs="宋体" w:hint="eastAsia"/>
              </w:rPr>
              <w:t>医学类（</w:t>
            </w:r>
            <w:r w:rsidRPr="00525340">
              <w:t>10</w:t>
            </w:r>
            <w:r w:rsidRPr="00525340">
              <w:rPr>
                <w:rFonts w:cs="宋体"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sidRPr="00525340">
              <w:t>10000</w:t>
            </w:r>
          </w:p>
        </w:tc>
        <w:tc>
          <w:tcPr>
            <w:tcW w:w="2410"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sidRPr="00525340">
              <w:t>6000</w:t>
            </w:r>
          </w:p>
        </w:tc>
        <w:tc>
          <w:tcPr>
            <w:tcW w:w="688"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sidRPr="00525340">
              <w:t>3</w:t>
            </w:r>
            <w:r w:rsidRPr="00525340">
              <w:rPr>
                <w:rFonts w:cs="宋体" w:hint="eastAsia"/>
              </w:rPr>
              <w:t>年</w:t>
            </w:r>
          </w:p>
        </w:tc>
      </w:tr>
      <w:tr w:rsidR="00391C61" w:rsidRPr="00525340" w:rsidTr="00550FD9">
        <w:trPr>
          <w:trHeight w:val="456"/>
          <w:jc w:val="center"/>
        </w:trPr>
        <w:tc>
          <w:tcPr>
            <w:tcW w:w="2189" w:type="dxa"/>
            <w:vMerge/>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ind w:firstLine="480"/>
              <w:jc w:val="left"/>
            </w:pPr>
          </w:p>
        </w:tc>
        <w:tc>
          <w:tcPr>
            <w:tcW w:w="3661"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ind w:leftChars="-2" w:hangingChars="2" w:hanging="4"/>
              <w:jc w:val="left"/>
              <w:rPr>
                <w:rFonts w:cs="宋体"/>
              </w:rPr>
            </w:pPr>
            <w:r>
              <w:rPr>
                <w:rFonts w:cs="宋体" w:hint="eastAsia"/>
              </w:rPr>
              <w:t>管理学类（</w:t>
            </w:r>
            <w:r>
              <w:rPr>
                <w:rFonts w:cs="宋体" w:hint="eastAsia"/>
              </w:rPr>
              <w:t>12</w:t>
            </w:r>
            <w:r>
              <w:rPr>
                <w:rFonts w:cs="宋体" w:hint="eastAsia"/>
              </w:rPr>
              <w:t>）（不含</w:t>
            </w:r>
            <w:r>
              <w:rPr>
                <w:rFonts w:cs="宋体" w:hint="eastAsia"/>
              </w:rPr>
              <w:t>1251</w:t>
            </w:r>
            <w:r>
              <w:rPr>
                <w:rFonts w:cs="宋体" w:hint="eastAsia"/>
              </w:rPr>
              <w:t>、</w:t>
            </w:r>
            <w:r>
              <w:rPr>
                <w:rFonts w:cs="宋体" w:hint="eastAsia"/>
              </w:rPr>
              <w:t>1253</w:t>
            </w:r>
            <w:r>
              <w:rPr>
                <w:rFonts w:cs="宋体"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sidRPr="00525340">
              <w:t>14000</w:t>
            </w:r>
          </w:p>
        </w:tc>
        <w:tc>
          <w:tcPr>
            <w:tcW w:w="2410"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Pr>
                <w:rFonts w:hint="eastAsia"/>
              </w:rPr>
              <w:t>无</w:t>
            </w:r>
          </w:p>
        </w:tc>
        <w:tc>
          <w:tcPr>
            <w:tcW w:w="688"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Pr>
                <w:rFonts w:hint="eastAsia"/>
              </w:rPr>
              <w:t>3</w:t>
            </w:r>
            <w:r>
              <w:rPr>
                <w:rFonts w:hint="eastAsia"/>
              </w:rPr>
              <w:t>年</w:t>
            </w:r>
          </w:p>
        </w:tc>
      </w:tr>
      <w:tr w:rsidR="00391C61" w:rsidRPr="00525340" w:rsidTr="00550FD9">
        <w:trPr>
          <w:trHeight w:val="462"/>
          <w:jc w:val="center"/>
        </w:trPr>
        <w:tc>
          <w:tcPr>
            <w:tcW w:w="2189" w:type="dxa"/>
            <w:vMerge/>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ind w:firstLine="480"/>
              <w:jc w:val="left"/>
            </w:pPr>
          </w:p>
        </w:tc>
        <w:tc>
          <w:tcPr>
            <w:tcW w:w="3661"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ind w:leftChars="-2" w:hangingChars="2" w:hanging="4"/>
              <w:jc w:val="left"/>
            </w:pPr>
            <w:r w:rsidRPr="00525340">
              <w:rPr>
                <w:rFonts w:cs="宋体" w:hint="eastAsia"/>
              </w:rPr>
              <w:t>会计硕士（</w:t>
            </w:r>
            <w:r w:rsidRPr="00525340">
              <w:t>1253</w:t>
            </w:r>
            <w:r w:rsidRPr="00525340">
              <w:rPr>
                <w:rFonts w:cs="宋体"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sidRPr="00525340">
              <w:t>14000</w:t>
            </w:r>
          </w:p>
        </w:tc>
        <w:tc>
          <w:tcPr>
            <w:tcW w:w="2410"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sidRPr="00525340">
              <w:t>10000</w:t>
            </w:r>
          </w:p>
        </w:tc>
        <w:tc>
          <w:tcPr>
            <w:tcW w:w="688"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sidRPr="00525340">
              <w:t>3</w:t>
            </w:r>
            <w:r w:rsidRPr="00525340">
              <w:rPr>
                <w:rFonts w:cs="宋体" w:hint="eastAsia"/>
              </w:rPr>
              <w:t>年</w:t>
            </w:r>
          </w:p>
        </w:tc>
      </w:tr>
      <w:tr w:rsidR="00391C61" w:rsidRPr="00525340" w:rsidTr="00550FD9">
        <w:trPr>
          <w:trHeight w:val="462"/>
          <w:jc w:val="center"/>
        </w:trPr>
        <w:tc>
          <w:tcPr>
            <w:tcW w:w="2189" w:type="dxa"/>
            <w:vMerge/>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ind w:firstLine="480"/>
              <w:jc w:val="left"/>
            </w:pPr>
          </w:p>
        </w:tc>
        <w:tc>
          <w:tcPr>
            <w:tcW w:w="3661"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ind w:leftChars="-2" w:hangingChars="2" w:hanging="4"/>
              <w:jc w:val="left"/>
            </w:pPr>
            <w:r w:rsidRPr="00525340">
              <w:rPr>
                <w:rFonts w:cs="宋体" w:hint="eastAsia"/>
              </w:rPr>
              <w:t>艺术学类（</w:t>
            </w:r>
            <w:r w:rsidRPr="00525340">
              <w:t>13</w:t>
            </w:r>
            <w:r w:rsidRPr="00525340">
              <w:rPr>
                <w:rFonts w:cs="宋体"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sidRPr="00525340">
              <w:t>9000</w:t>
            </w:r>
          </w:p>
        </w:tc>
        <w:tc>
          <w:tcPr>
            <w:tcW w:w="2410"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sidRPr="00525340">
              <w:t>5000</w:t>
            </w:r>
          </w:p>
        </w:tc>
        <w:tc>
          <w:tcPr>
            <w:tcW w:w="688"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sidRPr="00525340">
              <w:t>3</w:t>
            </w:r>
            <w:r w:rsidRPr="00525340">
              <w:rPr>
                <w:rFonts w:cs="宋体" w:hint="eastAsia"/>
              </w:rPr>
              <w:t>年</w:t>
            </w:r>
          </w:p>
        </w:tc>
      </w:tr>
      <w:tr w:rsidR="00391C61" w:rsidRPr="00525340" w:rsidTr="00550FD9">
        <w:trPr>
          <w:trHeight w:val="455"/>
          <w:jc w:val="center"/>
        </w:trPr>
        <w:tc>
          <w:tcPr>
            <w:tcW w:w="2189" w:type="dxa"/>
            <w:vMerge/>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ind w:firstLine="480"/>
              <w:jc w:val="left"/>
            </w:pPr>
          </w:p>
        </w:tc>
        <w:tc>
          <w:tcPr>
            <w:tcW w:w="3661"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ind w:leftChars="-2" w:hangingChars="2" w:hanging="4"/>
              <w:jc w:val="left"/>
            </w:pPr>
            <w:r w:rsidRPr="00525340">
              <w:rPr>
                <w:rFonts w:cs="宋体" w:hint="eastAsia"/>
              </w:rPr>
              <w:t>工商管理硕士</w:t>
            </w:r>
            <w:r>
              <w:rPr>
                <w:rFonts w:cs="宋体" w:hint="eastAsia"/>
              </w:rPr>
              <w:t>(</w:t>
            </w:r>
            <w:r w:rsidRPr="00525340">
              <w:t>1251</w:t>
            </w:r>
            <w:r>
              <w:rPr>
                <w:rFonts w:cs="宋体" w:hint="eastAsia"/>
              </w:rPr>
              <w:t>)(</w:t>
            </w:r>
            <w:r>
              <w:rPr>
                <w:rFonts w:cs="宋体" w:hint="eastAsia"/>
              </w:rPr>
              <w:t>不含深圳研究院</w:t>
            </w:r>
            <w:r>
              <w:rPr>
                <w:rFonts w:cs="宋体"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sidRPr="00525340">
              <w:t>20000</w:t>
            </w:r>
          </w:p>
        </w:tc>
        <w:tc>
          <w:tcPr>
            <w:tcW w:w="2410"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sidRPr="00525340">
              <w:rPr>
                <w:rFonts w:cs="宋体" w:hint="eastAsia"/>
              </w:rPr>
              <w:t>无</w:t>
            </w:r>
          </w:p>
        </w:tc>
        <w:tc>
          <w:tcPr>
            <w:tcW w:w="688"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sidRPr="00525340">
              <w:t>3</w:t>
            </w:r>
            <w:r w:rsidRPr="00525340">
              <w:rPr>
                <w:rFonts w:cs="宋体" w:hint="eastAsia"/>
              </w:rPr>
              <w:t>年</w:t>
            </w:r>
          </w:p>
        </w:tc>
      </w:tr>
      <w:tr w:rsidR="00391C61" w:rsidRPr="00525340" w:rsidTr="00550FD9">
        <w:trPr>
          <w:trHeight w:val="455"/>
          <w:jc w:val="center"/>
        </w:trPr>
        <w:tc>
          <w:tcPr>
            <w:tcW w:w="2189" w:type="dxa"/>
            <w:vMerge/>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ind w:firstLine="480"/>
              <w:jc w:val="left"/>
            </w:pPr>
          </w:p>
        </w:tc>
        <w:tc>
          <w:tcPr>
            <w:tcW w:w="3661"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ind w:leftChars="-2" w:hangingChars="2" w:hanging="4"/>
              <w:jc w:val="left"/>
            </w:pPr>
            <w:r w:rsidRPr="00525340">
              <w:rPr>
                <w:rFonts w:cs="宋体" w:hint="eastAsia"/>
              </w:rPr>
              <w:t>工商管理硕士</w:t>
            </w:r>
            <w:r>
              <w:rPr>
                <w:rFonts w:cs="宋体" w:hint="eastAsia"/>
              </w:rPr>
              <w:t>(</w:t>
            </w:r>
            <w:r w:rsidRPr="00525340">
              <w:t>1251</w:t>
            </w:r>
            <w:r>
              <w:rPr>
                <w:rFonts w:cs="宋体" w:hint="eastAsia"/>
              </w:rPr>
              <w:t>)(</w:t>
            </w:r>
            <w:r>
              <w:rPr>
                <w:rFonts w:cs="宋体" w:hint="eastAsia"/>
              </w:rPr>
              <w:t>含深圳研究院</w:t>
            </w:r>
            <w:r>
              <w:rPr>
                <w:rFonts w:cs="宋体"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Pr>
                <w:rFonts w:hint="eastAsia"/>
              </w:rPr>
              <w:t>3</w:t>
            </w:r>
            <w:r w:rsidRPr="00525340">
              <w:t>0000</w:t>
            </w:r>
          </w:p>
        </w:tc>
        <w:tc>
          <w:tcPr>
            <w:tcW w:w="2410"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sidRPr="00525340">
              <w:rPr>
                <w:rFonts w:cs="宋体" w:hint="eastAsia"/>
              </w:rPr>
              <w:t>无</w:t>
            </w:r>
          </w:p>
        </w:tc>
        <w:tc>
          <w:tcPr>
            <w:tcW w:w="688"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sidRPr="00525340">
              <w:t>3</w:t>
            </w:r>
            <w:r w:rsidRPr="00525340">
              <w:rPr>
                <w:rFonts w:cs="宋体" w:hint="eastAsia"/>
              </w:rPr>
              <w:t>年</w:t>
            </w:r>
          </w:p>
        </w:tc>
      </w:tr>
      <w:tr w:rsidR="00391C61" w:rsidRPr="00525340" w:rsidTr="00550FD9">
        <w:trPr>
          <w:trHeight w:val="461"/>
          <w:jc w:val="center"/>
        </w:trPr>
        <w:tc>
          <w:tcPr>
            <w:tcW w:w="5850" w:type="dxa"/>
            <w:gridSpan w:val="2"/>
            <w:tcBorders>
              <w:top w:val="single" w:sz="4" w:space="0" w:color="auto"/>
              <w:left w:val="single" w:sz="4" w:space="0" w:color="auto"/>
              <w:bottom w:val="single" w:sz="4" w:space="0" w:color="auto"/>
              <w:right w:val="single" w:sz="4" w:space="0" w:color="auto"/>
            </w:tcBorders>
            <w:vAlign w:val="center"/>
          </w:tcPr>
          <w:p w:rsidR="00391C61" w:rsidRPr="00F07A98" w:rsidRDefault="00391C61" w:rsidP="00F548E5">
            <w:pPr>
              <w:spacing w:line="360" w:lineRule="exact"/>
              <w:jc w:val="left"/>
              <w:rPr>
                <w:b/>
              </w:rPr>
            </w:pPr>
            <w:r w:rsidRPr="00F07A98">
              <w:rPr>
                <w:rFonts w:cs="宋体" w:hint="eastAsia"/>
                <w:b/>
              </w:rPr>
              <w:t>单独考试</w:t>
            </w:r>
          </w:p>
        </w:tc>
        <w:tc>
          <w:tcPr>
            <w:tcW w:w="851"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sidRPr="00525340">
              <w:t>14000</w:t>
            </w:r>
          </w:p>
        </w:tc>
        <w:tc>
          <w:tcPr>
            <w:tcW w:w="2410"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sidRPr="00525340">
              <w:rPr>
                <w:rFonts w:cs="宋体" w:hint="eastAsia"/>
              </w:rPr>
              <w:t>无</w:t>
            </w:r>
          </w:p>
        </w:tc>
        <w:tc>
          <w:tcPr>
            <w:tcW w:w="688"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sidRPr="00525340">
              <w:t>3</w:t>
            </w:r>
            <w:r w:rsidRPr="00525340">
              <w:rPr>
                <w:rFonts w:cs="宋体" w:hint="eastAsia"/>
              </w:rPr>
              <w:t>年</w:t>
            </w:r>
          </w:p>
        </w:tc>
      </w:tr>
      <w:tr w:rsidR="00391C61" w:rsidRPr="00525340" w:rsidTr="00550FD9">
        <w:trPr>
          <w:trHeight w:val="461"/>
          <w:jc w:val="center"/>
        </w:trPr>
        <w:tc>
          <w:tcPr>
            <w:tcW w:w="5850" w:type="dxa"/>
            <w:gridSpan w:val="2"/>
            <w:tcBorders>
              <w:top w:val="single" w:sz="4" w:space="0" w:color="auto"/>
              <w:left w:val="single" w:sz="4" w:space="0" w:color="auto"/>
              <w:bottom w:val="single" w:sz="4" w:space="0" w:color="auto"/>
              <w:right w:val="single" w:sz="4" w:space="0" w:color="auto"/>
            </w:tcBorders>
            <w:vAlign w:val="center"/>
          </w:tcPr>
          <w:p w:rsidR="00391C61" w:rsidRPr="00F07A98" w:rsidRDefault="00391C61" w:rsidP="00F548E5">
            <w:pPr>
              <w:spacing w:line="360" w:lineRule="exact"/>
              <w:jc w:val="left"/>
              <w:rPr>
                <w:b/>
              </w:rPr>
            </w:pPr>
            <w:r w:rsidRPr="00F07A98">
              <w:rPr>
                <w:rFonts w:cs="宋体" w:hint="eastAsia"/>
                <w:b/>
              </w:rPr>
              <w:t>强军计划</w:t>
            </w:r>
          </w:p>
        </w:tc>
        <w:tc>
          <w:tcPr>
            <w:tcW w:w="851"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sidRPr="00525340">
              <w:t>14000</w:t>
            </w:r>
          </w:p>
        </w:tc>
        <w:tc>
          <w:tcPr>
            <w:tcW w:w="2410"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sidRPr="00525340">
              <w:t>10000</w:t>
            </w:r>
          </w:p>
        </w:tc>
        <w:tc>
          <w:tcPr>
            <w:tcW w:w="688"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sidRPr="00525340">
              <w:t>3</w:t>
            </w:r>
            <w:r w:rsidRPr="00525340">
              <w:rPr>
                <w:rFonts w:cs="宋体" w:hint="eastAsia"/>
              </w:rPr>
              <w:t>年</w:t>
            </w:r>
          </w:p>
        </w:tc>
      </w:tr>
      <w:tr w:rsidR="00391C61" w:rsidRPr="00525340" w:rsidTr="00550FD9">
        <w:trPr>
          <w:trHeight w:val="461"/>
          <w:jc w:val="center"/>
        </w:trPr>
        <w:tc>
          <w:tcPr>
            <w:tcW w:w="5850" w:type="dxa"/>
            <w:gridSpan w:val="2"/>
            <w:tcBorders>
              <w:top w:val="single" w:sz="4" w:space="0" w:color="auto"/>
              <w:left w:val="single" w:sz="4" w:space="0" w:color="auto"/>
              <w:bottom w:val="single" w:sz="4" w:space="0" w:color="auto"/>
              <w:right w:val="single" w:sz="4" w:space="0" w:color="auto"/>
            </w:tcBorders>
            <w:vAlign w:val="center"/>
          </w:tcPr>
          <w:p w:rsidR="00391C61" w:rsidRPr="00E8294F" w:rsidRDefault="00391C61" w:rsidP="00F548E5">
            <w:pPr>
              <w:spacing w:line="360" w:lineRule="exact"/>
              <w:jc w:val="left"/>
            </w:pPr>
            <w:r w:rsidRPr="00E8294F">
              <w:rPr>
                <w:rStyle w:val="a3"/>
                <w:rFonts w:ascii="宋体" w:hAnsi="宋体" w:cs="宋体" w:hint="eastAsia"/>
              </w:rPr>
              <w:t>高级管理人员工商管理硕士（</w:t>
            </w:r>
            <w:r w:rsidRPr="00E8294F">
              <w:rPr>
                <w:rStyle w:val="a3"/>
                <w:rFonts w:ascii="宋体" w:hAnsi="宋体" w:cs="宋体"/>
              </w:rPr>
              <w:t>EMBA</w:t>
            </w:r>
            <w:r w:rsidRPr="00E8294F">
              <w:rPr>
                <w:rStyle w:val="a3"/>
                <w:rFonts w:ascii="宋体" w:hAnsi="宋体" w:cs="宋体"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Pr>
                <w:rFonts w:hint="eastAsia"/>
              </w:rPr>
              <w:t>3</w:t>
            </w:r>
            <w:r>
              <w:rPr>
                <w:rFonts w:cs="宋体" w:hint="eastAsia"/>
              </w:rPr>
              <w:t>年共</w:t>
            </w:r>
            <w:r>
              <w:t>26</w:t>
            </w:r>
            <w:r>
              <w:rPr>
                <w:rFonts w:cs="宋体" w:hint="eastAsia"/>
              </w:rPr>
              <w:t>万</w:t>
            </w:r>
          </w:p>
        </w:tc>
        <w:tc>
          <w:tcPr>
            <w:tcW w:w="2410"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sidRPr="00525340">
              <w:rPr>
                <w:rFonts w:cs="宋体" w:hint="eastAsia"/>
              </w:rPr>
              <w:t>无</w:t>
            </w:r>
          </w:p>
        </w:tc>
        <w:tc>
          <w:tcPr>
            <w:tcW w:w="688" w:type="dxa"/>
            <w:tcBorders>
              <w:top w:val="single" w:sz="4" w:space="0" w:color="auto"/>
              <w:left w:val="single" w:sz="4" w:space="0" w:color="auto"/>
              <w:bottom w:val="single" w:sz="4" w:space="0" w:color="auto"/>
              <w:right w:val="single" w:sz="4" w:space="0" w:color="auto"/>
            </w:tcBorders>
            <w:vAlign w:val="center"/>
          </w:tcPr>
          <w:p w:rsidR="00391C61" w:rsidRPr="00525340" w:rsidRDefault="00391C61" w:rsidP="00F548E5">
            <w:pPr>
              <w:spacing w:line="360" w:lineRule="exact"/>
              <w:jc w:val="center"/>
            </w:pPr>
            <w:r>
              <w:rPr>
                <w:rFonts w:hint="eastAsia"/>
              </w:rPr>
              <w:t>3</w:t>
            </w:r>
            <w:r w:rsidRPr="00525340">
              <w:rPr>
                <w:rFonts w:cs="宋体" w:hint="eastAsia"/>
              </w:rPr>
              <w:t>年</w:t>
            </w:r>
          </w:p>
        </w:tc>
      </w:tr>
    </w:tbl>
    <w:p w:rsidR="00391C61" w:rsidRDefault="00391C61" w:rsidP="00391C61">
      <w:pPr>
        <w:adjustRightInd w:val="0"/>
        <w:spacing w:line="420" w:lineRule="exact"/>
        <w:ind w:firstLineChars="200" w:firstLine="480"/>
        <w:rPr>
          <w:rFonts w:ascii="宋体"/>
          <w:sz w:val="24"/>
          <w:szCs w:val="24"/>
        </w:rPr>
      </w:pPr>
      <w:r>
        <w:rPr>
          <w:rFonts w:ascii="宋体" w:hAnsi="宋体" w:cs="宋体" w:hint="eastAsia"/>
          <w:sz w:val="24"/>
          <w:szCs w:val="24"/>
        </w:rPr>
        <w:lastRenderedPageBreak/>
        <w:t>另外，我校对在校全日制脱产研究生设有近</w:t>
      </w:r>
      <w:r>
        <w:rPr>
          <w:rFonts w:ascii="宋体" w:hAnsi="宋体" w:cs="宋体"/>
          <w:sz w:val="24"/>
          <w:szCs w:val="24"/>
        </w:rPr>
        <w:t>30</w:t>
      </w:r>
      <w:r>
        <w:rPr>
          <w:rFonts w:ascii="宋体" w:hAnsi="宋体" w:cs="宋体" w:hint="eastAsia"/>
          <w:sz w:val="24"/>
          <w:szCs w:val="24"/>
        </w:rPr>
        <w:t>种</w:t>
      </w:r>
      <w:r>
        <w:rPr>
          <w:rFonts w:ascii="宋体" w:hAnsi="宋体" w:cs="宋体" w:hint="eastAsia"/>
          <w:b/>
          <w:bCs/>
          <w:sz w:val="24"/>
          <w:szCs w:val="24"/>
        </w:rPr>
        <w:t>校级奖励金</w:t>
      </w:r>
      <w:r>
        <w:rPr>
          <w:rFonts w:ascii="宋体" w:hAnsi="宋体" w:cs="宋体" w:hint="eastAsia"/>
          <w:sz w:val="24"/>
          <w:szCs w:val="24"/>
        </w:rPr>
        <w:t>，如米塔尔奖学金、宝钢教育奖、西南铝教育奖励金、海航高校奖学金、比亚迪奖学金、山河英才教育奖学金、世纪海翔酬勤奖学金、茅以升专项奖、陈新民奖励基金、黄培云教育奖励金等，最高奖励基金为</w:t>
      </w:r>
      <w:r>
        <w:rPr>
          <w:rFonts w:ascii="宋体" w:hAnsi="宋体" w:cs="宋体"/>
          <w:sz w:val="24"/>
          <w:szCs w:val="24"/>
        </w:rPr>
        <w:t>10000</w:t>
      </w:r>
      <w:r>
        <w:rPr>
          <w:rFonts w:ascii="宋体" w:hAnsi="宋体" w:cs="宋体" w:hint="eastAsia"/>
          <w:sz w:val="24"/>
          <w:szCs w:val="24"/>
        </w:rPr>
        <w:t>元</w:t>
      </w:r>
      <w:r>
        <w:rPr>
          <w:rFonts w:ascii="宋体" w:hAnsi="宋体" w:cs="宋体"/>
          <w:sz w:val="24"/>
          <w:szCs w:val="24"/>
        </w:rPr>
        <w:t>/</w:t>
      </w:r>
      <w:r>
        <w:rPr>
          <w:rFonts w:ascii="宋体" w:hAnsi="宋体" w:cs="宋体" w:hint="eastAsia"/>
          <w:sz w:val="24"/>
          <w:szCs w:val="24"/>
        </w:rPr>
        <w:t>人。我校校级奖励金详情可参见：</w:t>
      </w:r>
      <w:r>
        <w:rPr>
          <w:sz w:val="24"/>
          <w:szCs w:val="24"/>
        </w:rPr>
        <w:t>http://www.csu.edu.cn/csuaward/index.htm</w:t>
      </w:r>
      <w:r>
        <w:rPr>
          <w:rFonts w:ascii="宋体" w:hAnsi="宋体" w:cs="宋体" w:hint="eastAsia"/>
          <w:sz w:val="24"/>
          <w:szCs w:val="24"/>
        </w:rPr>
        <w:t>。</w:t>
      </w:r>
    </w:p>
    <w:p w:rsidR="00C96832" w:rsidRDefault="00E824BD"/>
    <w:sectPr w:rsidR="00C96832" w:rsidSect="00E7358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1C61"/>
    <w:rsid w:val="001E062A"/>
    <w:rsid w:val="00225421"/>
    <w:rsid w:val="00391C61"/>
    <w:rsid w:val="00455DB7"/>
    <w:rsid w:val="00550FD9"/>
    <w:rsid w:val="005F2D44"/>
    <w:rsid w:val="00697352"/>
    <w:rsid w:val="006C56C8"/>
    <w:rsid w:val="00871FCB"/>
    <w:rsid w:val="008A2824"/>
    <w:rsid w:val="009572F6"/>
    <w:rsid w:val="00A503BC"/>
    <w:rsid w:val="00AB7D26"/>
    <w:rsid w:val="00B5786E"/>
    <w:rsid w:val="00E55F30"/>
    <w:rsid w:val="00E7358A"/>
    <w:rsid w:val="00E824BD"/>
    <w:rsid w:val="00F311AD"/>
    <w:rsid w:val="00F338AA"/>
    <w:rsid w:val="00F6293A"/>
    <w:rsid w:val="00F845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C61"/>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391C61"/>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316</Words>
  <Characters>1805</Characters>
  <Application>Microsoft Office Word</Application>
  <DocSecurity>0</DocSecurity>
  <Lines>15</Lines>
  <Paragraphs>4</Paragraphs>
  <ScaleCrop>false</ScaleCrop>
  <Company>CHINA</Company>
  <LinksUpToDate>false</LinksUpToDate>
  <CharactersWithSpaces>2117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2017-09-21T07:51:00Z</dcterms:created>
  <dc:creator>dreamsummit</dc:creator>
  <lastModifiedBy>dreamsummit</lastModifiedBy>
  <lastPrinted>2017-09-21T07:51:00Z</lastPrinted>
  <dcterms:modified xsi:type="dcterms:W3CDTF">2017-09-21T07:58:00Z</dcterms:modified>
  <revision>4</revision>
</coreProperties>
</file>